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7FC61" w14:textId="3A7A6C62" w:rsidR="00F83723" w:rsidRPr="004B4047" w:rsidRDefault="00EB5BBD" w:rsidP="004B4047">
      <w:pPr>
        <w:spacing w:line="360" w:lineRule="auto"/>
        <w:jc w:val="center"/>
        <w:rPr>
          <w:rFonts w:ascii="Times New Roman" w:hAnsi="Times New Roman" w:cs="Times New Roman"/>
          <w:b/>
          <w:sz w:val="28"/>
          <w:szCs w:val="28"/>
        </w:rPr>
      </w:pPr>
      <w:bookmarkStart w:id="0" w:name="_Hlk492930237"/>
      <w:r w:rsidRPr="004B4047">
        <w:rPr>
          <w:rFonts w:ascii="Times New Roman" w:hAnsi="Times New Roman" w:cs="Times New Roman"/>
          <w:b/>
          <w:sz w:val="28"/>
          <w:szCs w:val="28"/>
        </w:rPr>
        <w:t>El</w:t>
      </w:r>
      <w:r w:rsidR="000B4400">
        <w:rPr>
          <w:rFonts w:ascii="Times New Roman" w:hAnsi="Times New Roman" w:cs="Times New Roman"/>
          <w:b/>
          <w:sz w:val="28"/>
          <w:szCs w:val="28"/>
        </w:rPr>
        <w:t xml:space="preserve"> “post” y el </w:t>
      </w:r>
      <w:r w:rsidRPr="004B4047">
        <w:rPr>
          <w:rFonts w:ascii="Times New Roman" w:hAnsi="Times New Roman" w:cs="Times New Roman"/>
          <w:b/>
          <w:sz w:val="28"/>
          <w:szCs w:val="28"/>
        </w:rPr>
        <w:t>“</w:t>
      </w:r>
      <w:proofErr w:type="spellStart"/>
      <w:r w:rsidRPr="004B4047">
        <w:rPr>
          <w:rFonts w:ascii="Times New Roman" w:hAnsi="Times New Roman" w:cs="Times New Roman"/>
          <w:b/>
          <w:sz w:val="28"/>
          <w:szCs w:val="28"/>
        </w:rPr>
        <w:t>trans</w:t>
      </w:r>
      <w:proofErr w:type="spellEnd"/>
      <w:r w:rsidRPr="004B4047">
        <w:rPr>
          <w:rFonts w:ascii="Times New Roman" w:hAnsi="Times New Roman" w:cs="Times New Roman"/>
          <w:b/>
          <w:sz w:val="28"/>
          <w:szCs w:val="28"/>
        </w:rPr>
        <w:t>” como</w:t>
      </w:r>
      <w:r w:rsidR="00025B8A">
        <w:rPr>
          <w:rFonts w:ascii="Times New Roman" w:hAnsi="Times New Roman" w:cs="Times New Roman"/>
          <w:b/>
          <w:sz w:val="28"/>
          <w:szCs w:val="28"/>
        </w:rPr>
        <w:t xml:space="preserve"> estructuras constitutivas de la cultura</w:t>
      </w:r>
      <w:r w:rsidR="00BA4417">
        <w:rPr>
          <w:rFonts w:ascii="Times New Roman" w:hAnsi="Times New Roman" w:cs="Times New Roman"/>
          <w:b/>
          <w:sz w:val="28"/>
          <w:szCs w:val="28"/>
        </w:rPr>
        <w:t xml:space="preserve">     Hacia una perspectiva errática de la vida humana</w:t>
      </w:r>
      <w:r w:rsidR="00D448F7" w:rsidRPr="00843952">
        <w:rPr>
          <w:rStyle w:val="Refdenotaalpie"/>
          <w:rFonts w:ascii="Times New Roman" w:hAnsi="Times New Roman"/>
        </w:rPr>
        <w:footnoteReference w:customMarkFollows="1" w:id="1"/>
        <w:sym w:font="Symbol" w:char="F02A"/>
      </w:r>
    </w:p>
    <w:p w14:paraId="12A1E839" w14:textId="6EC64C3B" w:rsidR="00DF7151" w:rsidRPr="000B4400" w:rsidRDefault="000377D3" w:rsidP="00DF7151">
      <w:pPr>
        <w:spacing w:line="240" w:lineRule="auto"/>
        <w:jc w:val="right"/>
        <w:rPr>
          <w:rFonts w:ascii="Times New Roman" w:hAnsi="Times New Roman"/>
        </w:rPr>
      </w:pPr>
      <w:r w:rsidRPr="000B4400">
        <w:rPr>
          <w:rFonts w:ascii="Times New Roman" w:hAnsi="Times New Roman" w:cs="Times New Roman"/>
          <w:sz w:val="24"/>
          <w:szCs w:val="24"/>
        </w:rPr>
        <w:t>Miguel Ángel Villamil</w:t>
      </w:r>
      <w:r w:rsidR="00ED2264" w:rsidRPr="000B4400">
        <w:rPr>
          <w:rStyle w:val="Refdenotaalpie"/>
          <w:rFonts w:ascii="Times New Roman" w:hAnsi="Times New Roman"/>
        </w:rPr>
        <w:footnoteReference w:customMarkFollows="1" w:id="2"/>
        <w:sym w:font="Symbol" w:char="F02A"/>
      </w:r>
    </w:p>
    <w:p w14:paraId="3D012227" w14:textId="650858A3" w:rsidR="000B4400" w:rsidRPr="000B4400" w:rsidRDefault="000B4400" w:rsidP="000B4400">
      <w:pPr>
        <w:autoSpaceDE w:val="0"/>
        <w:autoSpaceDN w:val="0"/>
        <w:adjustRightInd w:val="0"/>
        <w:spacing w:line="240" w:lineRule="auto"/>
        <w:ind w:firstLine="306"/>
        <w:jc w:val="right"/>
        <w:rPr>
          <w:rFonts w:ascii="Times New Roman" w:hAnsi="Times New Roman"/>
          <w:sz w:val="24"/>
          <w:szCs w:val="24"/>
        </w:rPr>
      </w:pPr>
      <w:r w:rsidRPr="000B4400">
        <w:rPr>
          <w:rFonts w:ascii="Times New Roman" w:hAnsi="Times New Roman" w:cs="Times New Roman"/>
          <w:sz w:val="24"/>
          <w:szCs w:val="24"/>
        </w:rPr>
        <w:t xml:space="preserve">José Miguel </w:t>
      </w:r>
      <w:proofErr w:type="spellStart"/>
      <w:r w:rsidRPr="000B4400">
        <w:rPr>
          <w:rFonts w:ascii="Times New Roman" w:hAnsi="Times New Roman" w:cs="Times New Roman"/>
          <w:sz w:val="24"/>
          <w:szCs w:val="24"/>
        </w:rPr>
        <w:t>Cabarcas</w:t>
      </w:r>
      <w:proofErr w:type="spellEnd"/>
      <w:r w:rsidRPr="000B4400">
        <w:rPr>
          <w:rStyle w:val="Refdenotaalpie"/>
          <w:rFonts w:ascii="Times New Roman" w:hAnsi="Times New Roman"/>
          <w:sz w:val="24"/>
          <w:szCs w:val="24"/>
        </w:rPr>
        <w:footnoteReference w:customMarkFollows="1" w:id="3"/>
        <w:sym w:font="Symbol" w:char="F02A"/>
      </w:r>
    </w:p>
    <w:p w14:paraId="2851E399" w14:textId="77777777" w:rsidR="000B4400" w:rsidRPr="000B4400" w:rsidRDefault="000B4400" w:rsidP="000B4400">
      <w:pPr>
        <w:autoSpaceDE w:val="0"/>
        <w:autoSpaceDN w:val="0"/>
        <w:adjustRightInd w:val="0"/>
        <w:spacing w:line="240" w:lineRule="auto"/>
        <w:ind w:firstLine="306"/>
        <w:jc w:val="right"/>
        <w:rPr>
          <w:rFonts w:ascii="Times New Roman" w:hAnsi="Times New Roman" w:cs="Times New Roman"/>
          <w:sz w:val="24"/>
          <w:szCs w:val="24"/>
        </w:rPr>
      </w:pPr>
      <w:r w:rsidRPr="000B4400">
        <w:rPr>
          <w:rFonts w:ascii="Times New Roman" w:hAnsi="Times New Roman" w:cs="Times New Roman"/>
          <w:sz w:val="24"/>
          <w:szCs w:val="24"/>
        </w:rPr>
        <w:t>Rubén Darío Vallejo</w:t>
      </w:r>
      <w:r w:rsidRPr="000B4400">
        <w:rPr>
          <w:rStyle w:val="Refdenotaalpie"/>
          <w:rFonts w:ascii="Times New Roman" w:hAnsi="Times New Roman"/>
          <w:sz w:val="24"/>
          <w:szCs w:val="24"/>
        </w:rPr>
        <w:footnoteReference w:customMarkFollows="1" w:id="4"/>
        <w:sym w:font="Symbol" w:char="F02A"/>
      </w:r>
    </w:p>
    <w:p w14:paraId="68953D38" w14:textId="77777777" w:rsidR="000B4400" w:rsidRPr="000B4400" w:rsidRDefault="000B4400" w:rsidP="000B4400">
      <w:pPr>
        <w:autoSpaceDE w:val="0"/>
        <w:autoSpaceDN w:val="0"/>
        <w:adjustRightInd w:val="0"/>
        <w:spacing w:line="240" w:lineRule="auto"/>
        <w:ind w:firstLine="306"/>
        <w:jc w:val="right"/>
        <w:rPr>
          <w:rFonts w:ascii="Times New Roman" w:hAnsi="Times New Roman" w:cs="Times New Roman"/>
          <w:sz w:val="24"/>
          <w:szCs w:val="24"/>
        </w:rPr>
      </w:pPr>
      <w:r w:rsidRPr="000B4400">
        <w:rPr>
          <w:rFonts w:ascii="Times New Roman" w:hAnsi="Times New Roman" w:cs="Times New Roman"/>
          <w:sz w:val="24"/>
          <w:szCs w:val="24"/>
        </w:rPr>
        <w:t>Wilson Hernando Soto</w:t>
      </w:r>
      <w:r w:rsidRPr="000B4400">
        <w:rPr>
          <w:rStyle w:val="Refdenotaalpie"/>
          <w:rFonts w:ascii="Times New Roman" w:hAnsi="Times New Roman"/>
          <w:sz w:val="24"/>
          <w:szCs w:val="24"/>
        </w:rPr>
        <w:footnoteReference w:customMarkFollows="1" w:id="5"/>
        <w:sym w:font="Symbol" w:char="F02A"/>
      </w:r>
    </w:p>
    <w:p w14:paraId="405A88FA" w14:textId="77777777" w:rsidR="000B4400" w:rsidRPr="000B4400" w:rsidRDefault="000B4400" w:rsidP="000B4400">
      <w:pPr>
        <w:spacing w:line="240" w:lineRule="auto"/>
        <w:jc w:val="right"/>
        <w:rPr>
          <w:rFonts w:ascii="Times New Roman" w:hAnsi="Times New Roman" w:cs="Times New Roman"/>
          <w:sz w:val="24"/>
          <w:szCs w:val="24"/>
        </w:rPr>
      </w:pPr>
      <w:r w:rsidRPr="000B4400">
        <w:rPr>
          <w:rFonts w:ascii="Times New Roman" w:hAnsi="Times New Roman" w:cs="Times New Roman"/>
          <w:sz w:val="24"/>
          <w:szCs w:val="24"/>
        </w:rPr>
        <w:t>Alberto Ramírez</w:t>
      </w:r>
      <w:r w:rsidRPr="000B4400">
        <w:rPr>
          <w:rStyle w:val="Refdenotaalpie"/>
          <w:rFonts w:ascii="Times New Roman" w:hAnsi="Times New Roman"/>
          <w:sz w:val="24"/>
          <w:szCs w:val="24"/>
        </w:rPr>
        <w:footnoteReference w:customMarkFollows="1" w:id="6"/>
        <w:sym w:font="Symbol" w:char="F02A"/>
      </w:r>
    </w:p>
    <w:p w14:paraId="0C3D577C" w14:textId="77777777" w:rsidR="000B4400" w:rsidRPr="005E556E" w:rsidRDefault="000B4400" w:rsidP="000B4400">
      <w:pPr>
        <w:autoSpaceDE w:val="0"/>
        <w:autoSpaceDN w:val="0"/>
        <w:adjustRightInd w:val="0"/>
        <w:spacing w:line="240" w:lineRule="auto"/>
        <w:ind w:firstLine="306"/>
        <w:jc w:val="right"/>
        <w:rPr>
          <w:rFonts w:ascii="Times New Roman" w:hAnsi="Times New Roman" w:cs="Times New Roman"/>
          <w:sz w:val="24"/>
          <w:szCs w:val="24"/>
        </w:rPr>
      </w:pPr>
    </w:p>
    <w:p w14:paraId="3515F935" w14:textId="1DFCF07E" w:rsidR="00C35724" w:rsidRDefault="00ED2264" w:rsidP="004B4047">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14:paraId="06EF2063" w14:textId="3F908FCE" w:rsidR="004767DE" w:rsidRDefault="00D448F7" w:rsidP="00E80E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032D02">
        <w:rPr>
          <w:rFonts w:ascii="Times New Roman" w:hAnsi="Times New Roman" w:cs="Times New Roman"/>
          <w:sz w:val="24"/>
          <w:szCs w:val="24"/>
        </w:rPr>
        <w:t xml:space="preserve">presente artículo tiene como propósito </w:t>
      </w:r>
      <w:r w:rsidR="00557C8E">
        <w:rPr>
          <w:rFonts w:ascii="Times New Roman" w:hAnsi="Times New Roman" w:cs="Times New Roman"/>
          <w:sz w:val="24"/>
          <w:szCs w:val="24"/>
        </w:rPr>
        <w:t xml:space="preserve">analizar </w:t>
      </w:r>
      <w:r w:rsidR="00FC7A12">
        <w:rPr>
          <w:rFonts w:ascii="Times New Roman" w:hAnsi="Times New Roman" w:cs="Times New Roman"/>
          <w:sz w:val="24"/>
          <w:szCs w:val="24"/>
        </w:rPr>
        <w:t xml:space="preserve">el significado de los prefijos “post” </w:t>
      </w:r>
      <w:r w:rsidR="000B4400">
        <w:rPr>
          <w:rFonts w:ascii="Times New Roman" w:hAnsi="Times New Roman" w:cs="Times New Roman"/>
          <w:sz w:val="24"/>
          <w:szCs w:val="24"/>
        </w:rPr>
        <w:t>y “</w:t>
      </w:r>
      <w:proofErr w:type="spellStart"/>
      <w:r w:rsidR="000B4400">
        <w:rPr>
          <w:rFonts w:ascii="Times New Roman" w:hAnsi="Times New Roman" w:cs="Times New Roman"/>
          <w:sz w:val="24"/>
          <w:szCs w:val="24"/>
        </w:rPr>
        <w:t>trans</w:t>
      </w:r>
      <w:proofErr w:type="spellEnd"/>
      <w:r w:rsidR="000B4400">
        <w:rPr>
          <w:rFonts w:ascii="Times New Roman" w:hAnsi="Times New Roman" w:cs="Times New Roman"/>
          <w:sz w:val="24"/>
          <w:szCs w:val="24"/>
        </w:rPr>
        <w:t xml:space="preserve">” </w:t>
      </w:r>
      <w:r w:rsidR="00FC7A12">
        <w:rPr>
          <w:rFonts w:ascii="Times New Roman" w:hAnsi="Times New Roman" w:cs="Times New Roman"/>
          <w:sz w:val="24"/>
          <w:szCs w:val="24"/>
        </w:rPr>
        <w:t xml:space="preserve">en el marco del discurso académico sobre la cultura contemporánea. </w:t>
      </w:r>
      <w:r w:rsidR="0011327A">
        <w:rPr>
          <w:rFonts w:ascii="Times New Roman" w:hAnsi="Times New Roman" w:cs="Times New Roman"/>
          <w:sz w:val="24"/>
          <w:szCs w:val="24"/>
        </w:rPr>
        <w:t xml:space="preserve">Al respecto, conviene </w:t>
      </w:r>
      <w:r w:rsidR="004767DE">
        <w:rPr>
          <w:rFonts w:ascii="Times New Roman" w:hAnsi="Times New Roman" w:cs="Times New Roman"/>
          <w:sz w:val="24"/>
          <w:szCs w:val="24"/>
        </w:rPr>
        <w:t xml:space="preserve">preguntar: </w:t>
      </w:r>
      <w:r w:rsidR="00FC7A12">
        <w:rPr>
          <w:rFonts w:ascii="Times New Roman" w:hAnsi="Times New Roman" w:cs="Times New Roman"/>
          <w:sz w:val="24"/>
          <w:szCs w:val="24"/>
        </w:rPr>
        <w:t xml:space="preserve">¿Cuál es el referente cultural de estos prefijos? </w:t>
      </w:r>
      <w:r w:rsidR="004767DE">
        <w:rPr>
          <w:rFonts w:ascii="Times New Roman" w:hAnsi="Times New Roman" w:cs="Times New Roman"/>
          <w:sz w:val="24"/>
          <w:szCs w:val="24"/>
        </w:rPr>
        <w:t xml:space="preserve">Nuestra hipótesis es que ambos prefijos hacen referencia a tres dinamismos culturales fundamentales, a saber: 1). El reconocimiento de los límites de normatividades culturales establecidas; 2). La actitud crítica, disruptiva o transgresora </w:t>
      </w:r>
      <w:r w:rsidR="00BE630C">
        <w:rPr>
          <w:rFonts w:ascii="Times New Roman" w:hAnsi="Times New Roman" w:cs="Times New Roman"/>
          <w:sz w:val="24"/>
          <w:szCs w:val="24"/>
        </w:rPr>
        <w:t xml:space="preserve">frente a </w:t>
      </w:r>
      <w:r w:rsidR="004767DE">
        <w:rPr>
          <w:rFonts w:ascii="Times New Roman" w:hAnsi="Times New Roman" w:cs="Times New Roman"/>
          <w:sz w:val="24"/>
          <w:szCs w:val="24"/>
        </w:rPr>
        <w:t xml:space="preserve">dichas normatividades; 3). El </w:t>
      </w:r>
      <w:proofErr w:type="spellStart"/>
      <w:r w:rsidR="004767DE">
        <w:rPr>
          <w:rFonts w:ascii="Times New Roman" w:hAnsi="Times New Roman" w:cs="Times New Roman"/>
          <w:sz w:val="24"/>
          <w:szCs w:val="24"/>
        </w:rPr>
        <w:t>vislumbramiento</w:t>
      </w:r>
      <w:proofErr w:type="spellEnd"/>
      <w:r w:rsidR="004767DE">
        <w:rPr>
          <w:rFonts w:ascii="Times New Roman" w:hAnsi="Times New Roman" w:cs="Times New Roman"/>
          <w:sz w:val="24"/>
          <w:szCs w:val="24"/>
        </w:rPr>
        <w:t xml:space="preserve"> o la constatación de nuevas significaciones, potencialidades</w:t>
      </w:r>
      <w:r w:rsidR="00E80EC0">
        <w:rPr>
          <w:rFonts w:ascii="Times New Roman" w:hAnsi="Times New Roman" w:cs="Times New Roman"/>
          <w:sz w:val="24"/>
          <w:szCs w:val="24"/>
        </w:rPr>
        <w:t xml:space="preserve"> o posibilidades culturales</w:t>
      </w:r>
      <w:r w:rsidR="004767DE">
        <w:rPr>
          <w:rFonts w:ascii="Times New Roman" w:hAnsi="Times New Roman" w:cs="Times New Roman"/>
          <w:sz w:val="24"/>
          <w:szCs w:val="24"/>
        </w:rPr>
        <w:t xml:space="preserve">. </w:t>
      </w:r>
      <w:r w:rsidR="00E80EC0">
        <w:rPr>
          <w:rFonts w:ascii="Times New Roman" w:hAnsi="Times New Roman" w:cs="Times New Roman"/>
          <w:sz w:val="24"/>
          <w:szCs w:val="24"/>
        </w:rPr>
        <w:t>En consecuencia, consideramos que l</w:t>
      </w:r>
      <w:r w:rsidR="004767DE">
        <w:rPr>
          <w:rFonts w:ascii="Times New Roman" w:hAnsi="Times New Roman" w:cs="Times New Roman"/>
          <w:sz w:val="24"/>
          <w:szCs w:val="24"/>
        </w:rPr>
        <w:t xml:space="preserve">os prefijos </w:t>
      </w:r>
      <w:r w:rsidR="00E80EC0">
        <w:rPr>
          <w:rFonts w:ascii="Times New Roman" w:hAnsi="Times New Roman" w:cs="Times New Roman"/>
          <w:sz w:val="24"/>
          <w:szCs w:val="24"/>
        </w:rPr>
        <w:t>“post”</w:t>
      </w:r>
      <w:r w:rsidR="004767DE">
        <w:rPr>
          <w:rFonts w:ascii="Times New Roman" w:hAnsi="Times New Roman" w:cs="Times New Roman"/>
          <w:sz w:val="24"/>
          <w:szCs w:val="24"/>
        </w:rPr>
        <w:t xml:space="preserve"> </w:t>
      </w:r>
      <w:r w:rsidR="000B4400">
        <w:rPr>
          <w:rFonts w:ascii="Times New Roman" w:hAnsi="Times New Roman" w:cs="Times New Roman"/>
          <w:sz w:val="24"/>
          <w:szCs w:val="24"/>
        </w:rPr>
        <w:t>y “</w:t>
      </w:r>
      <w:proofErr w:type="spellStart"/>
      <w:r w:rsidR="000B4400">
        <w:rPr>
          <w:rFonts w:ascii="Times New Roman" w:hAnsi="Times New Roman" w:cs="Times New Roman"/>
          <w:sz w:val="24"/>
          <w:szCs w:val="24"/>
        </w:rPr>
        <w:t>trans</w:t>
      </w:r>
      <w:proofErr w:type="spellEnd"/>
      <w:r w:rsidR="000B4400">
        <w:rPr>
          <w:rFonts w:ascii="Times New Roman" w:hAnsi="Times New Roman" w:cs="Times New Roman"/>
          <w:sz w:val="24"/>
          <w:szCs w:val="24"/>
        </w:rPr>
        <w:t xml:space="preserve">” </w:t>
      </w:r>
      <w:r w:rsidR="00E80EC0">
        <w:rPr>
          <w:rFonts w:ascii="Times New Roman" w:hAnsi="Times New Roman" w:cs="Times New Roman"/>
          <w:sz w:val="24"/>
          <w:szCs w:val="24"/>
        </w:rPr>
        <w:t xml:space="preserve">no son una </w:t>
      </w:r>
      <w:r w:rsidR="00A65882">
        <w:rPr>
          <w:rFonts w:ascii="Times New Roman" w:hAnsi="Times New Roman" w:cs="Times New Roman"/>
          <w:sz w:val="24"/>
          <w:szCs w:val="24"/>
        </w:rPr>
        <w:t>“</w:t>
      </w:r>
      <w:r w:rsidR="00E80EC0">
        <w:rPr>
          <w:rFonts w:ascii="Times New Roman" w:hAnsi="Times New Roman" w:cs="Times New Roman"/>
          <w:sz w:val="24"/>
          <w:szCs w:val="24"/>
        </w:rPr>
        <w:t>moda</w:t>
      </w:r>
      <w:r w:rsidR="00A65882">
        <w:rPr>
          <w:rFonts w:ascii="Times New Roman" w:hAnsi="Times New Roman" w:cs="Times New Roman"/>
          <w:sz w:val="24"/>
          <w:szCs w:val="24"/>
        </w:rPr>
        <w:t>”</w:t>
      </w:r>
      <w:r w:rsidR="00E80EC0">
        <w:rPr>
          <w:rFonts w:ascii="Times New Roman" w:hAnsi="Times New Roman" w:cs="Times New Roman"/>
          <w:sz w:val="24"/>
          <w:szCs w:val="24"/>
        </w:rPr>
        <w:t xml:space="preserve"> de la </w:t>
      </w:r>
      <w:r w:rsidR="00E80EC0">
        <w:rPr>
          <w:rFonts w:ascii="Times New Roman" w:hAnsi="Times New Roman" w:cs="Times New Roman"/>
          <w:sz w:val="24"/>
          <w:szCs w:val="24"/>
        </w:rPr>
        <w:lastRenderedPageBreak/>
        <w:t xml:space="preserve">narrativa actual, sino expresiones de la </w:t>
      </w:r>
      <w:r w:rsidR="00E80EC0" w:rsidRPr="00BE630C">
        <w:rPr>
          <w:rFonts w:ascii="Times New Roman" w:hAnsi="Times New Roman" w:cs="Times New Roman"/>
          <w:i/>
          <w:sz w:val="24"/>
          <w:szCs w:val="24"/>
        </w:rPr>
        <w:t xml:space="preserve">dinámica </w:t>
      </w:r>
      <w:r w:rsidR="007E7ADD" w:rsidRPr="00BE630C">
        <w:rPr>
          <w:rFonts w:ascii="Times New Roman" w:hAnsi="Times New Roman" w:cs="Times New Roman"/>
          <w:i/>
          <w:sz w:val="24"/>
          <w:szCs w:val="24"/>
        </w:rPr>
        <w:t>errática</w:t>
      </w:r>
      <w:r w:rsidR="00BE630C">
        <w:rPr>
          <w:rFonts w:ascii="Times New Roman" w:hAnsi="Times New Roman" w:cs="Times New Roman"/>
          <w:sz w:val="24"/>
          <w:szCs w:val="24"/>
        </w:rPr>
        <w:t xml:space="preserve"> (errante)</w:t>
      </w:r>
      <w:r w:rsidR="007E7ADD">
        <w:rPr>
          <w:rFonts w:ascii="Times New Roman" w:hAnsi="Times New Roman" w:cs="Times New Roman"/>
          <w:sz w:val="24"/>
          <w:szCs w:val="24"/>
        </w:rPr>
        <w:t xml:space="preserve"> de la cultura</w:t>
      </w:r>
      <w:r w:rsidR="004767DE">
        <w:rPr>
          <w:rFonts w:ascii="Times New Roman" w:hAnsi="Times New Roman" w:cs="Times New Roman"/>
          <w:sz w:val="24"/>
          <w:szCs w:val="24"/>
        </w:rPr>
        <w:t xml:space="preserve"> </w:t>
      </w:r>
      <w:r w:rsidR="007E7ADD">
        <w:rPr>
          <w:rFonts w:ascii="Times New Roman" w:hAnsi="Times New Roman" w:cs="Times New Roman"/>
          <w:sz w:val="24"/>
          <w:szCs w:val="24"/>
        </w:rPr>
        <w:t>(</w:t>
      </w:r>
      <w:r w:rsidR="004F4F89">
        <w:rPr>
          <w:rFonts w:ascii="Times New Roman" w:hAnsi="Times New Roman" w:cs="Times New Roman"/>
          <w:sz w:val="24"/>
          <w:szCs w:val="24"/>
        </w:rPr>
        <w:t xml:space="preserve">Jaramillo </w:t>
      </w:r>
      <w:r w:rsidR="004F4F89">
        <w:rPr>
          <w:rFonts w:ascii="Times New Roman" w:hAnsi="Times New Roman" w:cs="Times New Roman"/>
          <w:i/>
          <w:sz w:val="24"/>
          <w:szCs w:val="24"/>
        </w:rPr>
        <w:t>et al</w:t>
      </w:r>
      <w:r w:rsidR="004F4F89">
        <w:rPr>
          <w:rFonts w:ascii="Times New Roman" w:hAnsi="Times New Roman" w:cs="Times New Roman"/>
          <w:sz w:val="24"/>
          <w:szCs w:val="24"/>
        </w:rPr>
        <w:t xml:space="preserve">, 2018; </w:t>
      </w:r>
      <w:r w:rsidR="004767DE" w:rsidRPr="004F4F89">
        <w:rPr>
          <w:rFonts w:ascii="Times New Roman" w:hAnsi="Times New Roman" w:cs="Times New Roman"/>
          <w:sz w:val="24"/>
          <w:szCs w:val="24"/>
        </w:rPr>
        <w:t>Sáez</w:t>
      </w:r>
      <w:r w:rsidR="007E7ADD">
        <w:rPr>
          <w:rFonts w:ascii="Times New Roman" w:hAnsi="Times New Roman" w:cs="Times New Roman"/>
          <w:sz w:val="24"/>
          <w:szCs w:val="24"/>
        </w:rPr>
        <w:t xml:space="preserve">, </w:t>
      </w:r>
      <w:r w:rsidR="004767DE">
        <w:rPr>
          <w:rFonts w:ascii="Times New Roman" w:hAnsi="Times New Roman" w:cs="Times New Roman"/>
          <w:sz w:val="24"/>
          <w:szCs w:val="24"/>
        </w:rPr>
        <w:t>2009</w:t>
      </w:r>
      <w:r w:rsidR="004F4F89">
        <w:rPr>
          <w:rFonts w:ascii="Times New Roman" w:hAnsi="Times New Roman" w:cs="Times New Roman"/>
          <w:sz w:val="24"/>
          <w:szCs w:val="24"/>
        </w:rPr>
        <w:t xml:space="preserve">, </w:t>
      </w:r>
      <w:r w:rsidR="004767DE">
        <w:rPr>
          <w:rFonts w:ascii="Times New Roman" w:hAnsi="Times New Roman" w:cs="Times New Roman"/>
          <w:sz w:val="24"/>
          <w:szCs w:val="24"/>
        </w:rPr>
        <w:t>2015</w:t>
      </w:r>
      <w:r w:rsidR="004F4F89">
        <w:rPr>
          <w:rFonts w:ascii="Times New Roman" w:hAnsi="Times New Roman" w:cs="Times New Roman"/>
          <w:sz w:val="24"/>
          <w:szCs w:val="24"/>
        </w:rPr>
        <w:t>; Villamil, 2017</w:t>
      </w:r>
      <w:r w:rsidR="004767DE">
        <w:rPr>
          <w:rFonts w:ascii="Times New Roman" w:hAnsi="Times New Roman" w:cs="Times New Roman"/>
          <w:sz w:val="24"/>
          <w:szCs w:val="24"/>
        </w:rPr>
        <w:t>)</w:t>
      </w:r>
      <w:r w:rsidR="007E7ADD">
        <w:rPr>
          <w:rFonts w:ascii="Times New Roman" w:hAnsi="Times New Roman" w:cs="Times New Roman"/>
          <w:sz w:val="24"/>
          <w:szCs w:val="24"/>
        </w:rPr>
        <w:t>. Para argumentar la hipótesis planteada, proponemos el siguiente recorrido:</w:t>
      </w:r>
      <w:r w:rsidR="004767DE">
        <w:rPr>
          <w:rFonts w:ascii="Times New Roman" w:hAnsi="Times New Roman" w:cs="Times New Roman"/>
          <w:sz w:val="24"/>
          <w:szCs w:val="24"/>
        </w:rPr>
        <w:t xml:space="preserve"> </w:t>
      </w:r>
      <w:r w:rsidR="004F4F89">
        <w:rPr>
          <w:rFonts w:ascii="Times New Roman" w:hAnsi="Times New Roman" w:cs="Times New Roman"/>
          <w:sz w:val="24"/>
          <w:szCs w:val="24"/>
        </w:rPr>
        <w:t xml:space="preserve">inicialmente, presentaremos </w:t>
      </w:r>
      <w:r w:rsidR="004767DE">
        <w:rPr>
          <w:rFonts w:ascii="Times New Roman" w:hAnsi="Times New Roman" w:cs="Times New Roman"/>
          <w:sz w:val="24"/>
          <w:szCs w:val="24"/>
        </w:rPr>
        <w:t xml:space="preserve">la vida humana como el dinamismo entre dos potencias heterogéneas y correlativas: la potencia céntrica y la potencia excéntrica. </w:t>
      </w:r>
      <w:r w:rsidR="004F4F89">
        <w:rPr>
          <w:rFonts w:ascii="Times New Roman" w:hAnsi="Times New Roman" w:cs="Times New Roman"/>
          <w:sz w:val="24"/>
          <w:szCs w:val="24"/>
        </w:rPr>
        <w:t xml:space="preserve">Luego, </w:t>
      </w:r>
      <w:r w:rsidR="007E7ADD">
        <w:rPr>
          <w:rFonts w:ascii="Times New Roman" w:hAnsi="Times New Roman" w:cs="Times New Roman"/>
          <w:sz w:val="24"/>
          <w:szCs w:val="24"/>
        </w:rPr>
        <w:t xml:space="preserve">señalaremos </w:t>
      </w:r>
      <w:r w:rsidR="004767DE">
        <w:rPr>
          <w:rFonts w:ascii="Times New Roman" w:hAnsi="Times New Roman" w:cs="Times New Roman"/>
          <w:sz w:val="24"/>
          <w:szCs w:val="24"/>
        </w:rPr>
        <w:t xml:space="preserve">los centrismos y los excentricismos culturales como patologías que ponen en crisis la </w:t>
      </w:r>
      <w:r w:rsidR="00BE630C">
        <w:rPr>
          <w:rFonts w:ascii="Times New Roman" w:hAnsi="Times New Roman" w:cs="Times New Roman"/>
          <w:sz w:val="24"/>
          <w:szCs w:val="24"/>
        </w:rPr>
        <w:t>cultura</w:t>
      </w:r>
      <w:r w:rsidR="004767DE">
        <w:rPr>
          <w:rFonts w:ascii="Times New Roman" w:hAnsi="Times New Roman" w:cs="Times New Roman"/>
          <w:sz w:val="24"/>
          <w:szCs w:val="24"/>
        </w:rPr>
        <w:t xml:space="preserve">. </w:t>
      </w:r>
      <w:r w:rsidR="004F4F89">
        <w:rPr>
          <w:rFonts w:ascii="Times New Roman" w:hAnsi="Times New Roman" w:cs="Times New Roman"/>
          <w:sz w:val="24"/>
          <w:szCs w:val="24"/>
        </w:rPr>
        <w:t>Después, mostraremos e</w:t>
      </w:r>
      <w:r w:rsidR="004767DE">
        <w:rPr>
          <w:rFonts w:ascii="Times New Roman" w:hAnsi="Times New Roman" w:cs="Times New Roman"/>
          <w:sz w:val="24"/>
          <w:szCs w:val="24"/>
        </w:rPr>
        <w:t xml:space="preserve">l dinamismo errático de la vida humana como un criterio válido para la valoración de </w:t>
      </w:r>
      <w:r w:rsidR="00BE630C">
        <w:rPr>
          <w:rFonts w:ascii="Times New Roman" w:hAnsi="Times New Roman" w:cs="Times New Roman"/>
          <w:sz w:val="24"/>
          <w:szCs w:val="24"/>
        </w:rPr>
        <w:t xml:space="preserve">las </w:t>
      </w:r>
      <w:r w:rsidR="004767DE">
        <w:rPr>
          <w:rFonts w:ascii="Times New Roman" w:hAnsi="Times New Roman" w:cs="Times New Roman"/>
          <w:sz w:val="24"/>
          <w:szCs w:val="24"/>
        </w:rPr>
        <w:t xml:space="preserve">culturas saludables, esto es, culturas que dinamicen tanto el poder normativo de la </w:t>
      </w:r>
      <w:proofErr w:type="spellStart"/>
      <w:r w:rsidR="004767DE">
        <w:rPr>
          <w:rFonts w:ascii="Times New Roman" w:hAnsi="Times New Roman" w:cs="Times New Roman"/>
          <w:sz w:val="24"/>
          <w:szCs w:val="24"/>
        </w:rPr>
        <w:t>centricidad</w:t>
      </w:r>
      <w:proofErr w:type="spellEnd"/>
      <w:r w:rsidR="004767DE">
        <w:rPr>
          <w:rFonts w:ascii="Times New Roman" w:hAnsi="Times New Roman" w:cs="Times New Roman"/>
          <w:sz w:val="24"/>
          <w:szCs w:val="24"/>
        </w:rPr>
        <w:t xml:space="preserve">, como el poder creativo de la excentricidad. </w:t>
      </w:r>
      <w:r w:rsidR="00BE630C">
        <w:rPr>
          <w:rFonts w:ascii="Times New Roman" w:hAnsi="Times New Roman" w:cs="Times New Roman"/>
          <w:sz w:val="24"/>
          <w:szCs w:val="24"/>
        </w:rPr>
        <w:t xml:space="preserve">Finalmente, sostendremos </w:t>
      </w:r>
      <w:r w:rsidR="004767DE">
        <w:rPr>
          <w:rFonts w:ascii="Times New Roman" w:hAnsi="Times New Roman" w:cs="Times New Roman"/>
          <w:sz w:val="24"/>
          <w:szCs w:val="24"/>
        </w:rPr>
        <w:t>que el cuidado y promoción del dinamismo errático de la cultura puede ser considerado como un criterio idóneo para la valoración ética de los movimientos</w:t>
      </w:r>
      <w:r w:rsidR="000B4400">
        <w:rPr>
          <w:rFonts w:ascii="Times New Roman" w:hAnsi="Times New Roman" w:cs="Times New Roman"/>
          <w:sz w:val="24"/>
          <w:szCs w:val="24"/>
        </w:rPr>
        <w:t xml:space="preserve"> “post” y</w:t>
      </w:r>
      <w:r w:rsidR="004767DE">
        <w:rPr>
          <w:rFonts w:ascii="Times New Roman" w:hAnsi="Times New Roman" w:cs="Times New Roman"/>
          <w:sz w:val="24"/>
          <w:szCs w:val="24"/>
        </w:rPr>
        <w:t xml:space="preserve"> “</w:t>
      </w:r>
      <w:proofErr w:type="spellStart"/>
      <w:r w:rsidR="004767DE">
        <w:rPr>
          <w:rFonts w:ascii="Times New Roman" w:hAnsi="Times New Roman" w:cs="Times New Roman"/>
          <w:sz w:val="24"/>
          <w:szCs w:val="24"/>
        </w:rPr>
        <w:t>trans</w:t>
      </w:r>
      <w:proofErr w:type="spellEnd"/>
      <w:r w:rsidR="004767DE">
        <w:rPr>
          <w:rFonts w:ascii="Times New Roman" w:hAnsi="Times New Roman" w:cs="Times New Roman"/>
          <w:sz w:val="24"/>
          <w:szCs w:val="24"/>
        </w:rPr>
        <w:t>”</w:t>
      </w:r>
      <w:r w:rsidR="004C5E48">
        <w:rPr>
          <w:rFonts w:ascii="Times New Roman" w:hAnsi="Times New Roman" w:cs="Times New Roman"/>
          <w:sz w:val="24"/>
          <w:szCs w:val="24"/>
        </w:rPr>
        <w:t xml:space="preserve"> </w:t>
      </w:r>
      <w:r w:rsidR="004767DE">
        <w:rPr>
          <w:rFonts w:ascii="Times New Roman" w:hAnsi="Times New Roman" w:cs="Times New Roman"/>
          <w:sz w:val="24"/>
          <w:szCs w:val="24"/>
        </w:rPr>
        <w:t xml:space="preserve">contemporáneos. </w:t>
      </w:r>
    </w:p>
    <w:p w14:paraId="7DC53BA9" w14:textId="77777777" w:rsidR="00D448F7" w:rsidRDefault="008A0223" w:rsidP="008A0223">
      <w:pPr>
        <w:rPr>
          <w:rFonts w:ascii="Times New Roman" w:hAnsi="Times New Roman" w:cs="Times New Roman"/>
          <w:b/>
          <w:sz w:val="24"/>
          <w:szCs w:val="24"/>
        </w:rPr>
      </w:pPr>
      <w:r w:rsidRPr="008A0223">
        <w:rPr>
          <w:rFonts w:ascii="Times New Roman" w:hAnsi="Times New Roman" w:cs="Times New Roman"/>
          <w:b/>
          <w:sz w:val="24"/>
          <w:szCs w:val="24"/>
        </w:rPr>
        <w:t>Palabras clave</w:t>
      </w:r>
    </w:p>
    <w:p w14:paraId="2A6DEE3B" w14:textId="2FF400A6" w:rsidR="008A0223" w:rsidRPr="008A0223" w:rsidRDefault="00BE630C" w:rsidP="008A0223">
      <w:pPr>
        <w:rPr>
          <w:rFonts w:ascii="Times New Roman" w:hAnsi="Times New Roman" w:cs="Times New Roman"/>
          <w:b/>
          <w:sz w:val="24"/>
          <w:szCs w:val="24"/>
        </w:rPr>
      </w:pPr>
      <w:r>
        <w:rPr>
          <w:rFonts w:ascii="Times New Roman" w:hAnsi="Times New Roman" w:cs="Times New Roman"/>
          <w:sz w:val="24"/>
          <w:szCs w:val="24"/>
        </w:rPr>
        <w:t>Post.</w:t>
      </w:r>
      <w:r w:rsidR="000B4400">
        <w:rPr>
          <w:rFonts w:ascii="Times New Roman" w:hAnsi="Times New Roman" w:cs="Times New Roman"/>
          <w:sz w:val="24"/>
          <w:szCs w:val="24"/>
        </w:rPr>
        <w:t xml:space="preserve"> </w:t>
      </w:r>
      <w:proofErr w:type="spellStart"/>
      <w:r w:rsidR="000B4400">
        <w:rPr>
          <w:rFonts w:ascii="Times New Roman" w:hAnsi="Times New Roman" w:cs="Times New Roman"/>
          <w:sz w:val="24"/>
          <w:szCs w:val="24"/>
        </w:rPr>
        <w:t>Trans</w:t>
      </w:r>
      <w:proofErr w:type="spellEnd"/>
      <w:r w:rsidR="000B4400">
        <w:rPr>
          <w:rFonts w:ascii="Times New Roman" w:hAnsi="Times New Roman" w:cs="Times New Roman"/>
          <w:sz w:val="24"/>
          <w:szCs w:val="24"/>
        </w:rPr>
        <w:t>.</w:t>
      </w:r>
      <w:r>
        <w:rPr>
          <w:rFonts w:ascii="Times New Roman" w:hAnsi="Times New Roman" w:cs="Times New Roman"/>
          <w:sz w:val="24"/>
          <w:szCs w:val="24"/>
        </w:rPr>
        <w:t xml:space="preserve"> Cultura. Errático. </w:t>
      </w:r>
      <w:proofErr w:type="spellStart"/>
      <w:r>
        <w:rPr>
          <w:rFonts w:ascii="Times New Roman" w:hAnsi="Times New Roman" w:cs="Times New Roman"/>
          <w:sz w:val="24"/>
          <w:szCs w:val="24"/>
        </w:rPr>
        <w:t>Centricidad</w:t>
      </w:r>
      <w:proofErr w:type="spellEnd"/>
      <w:r>
        <w:rPr>
          <w:rFonts w:ascii="Times New Roman" w:hAnsi="Times New Roman" w:cs="Times New Roman"/>
          <w:sz w:val="24"/>
          <w:szCs w:val="24"/>
        </w:rPr>
        <w:t>. Excentricidad. Normatividad. Criterio</w:t>
      </w:r>
    </w:p>
    <w:p w14:paraId="214EF446" w14:textId="68559A26" w:rsidR="008A0223" w:rsidRDefault="008A0223" w:rsidP="008A0223">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Resumo</w:t>
      </w:r>
    </w:p>
    <w:p w14:paraId="37079A91" w14:textId="1DC6D9EE" w:rsidR="00D448F7" w:rsidRPr="00D448F7" w:rsidRDefault="00D448F7" w:rsidP="00A658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w:t>
      </w:r>
      <w:r w:rsidR="00765457">
        <w:rPr>
          <w:rFonts w:ascii="Times New Roman" w:hAnsi="Times New Roman" w:cs="Times New Roman"/>
          <w:sz w:val="24"/>
          <w:szCs w:val="24"/>
        </w:rPr>
        <w:t xml:space="preserve">presente artigo </w:t>
      </w:r>
      <w:proofErr w:type="spellStart"/>
      <w:r w:rsidR="00765457">
        <w:rPr>
          <w:rFonts w:ascii="Times New Roman" w:hAnsi="Times New Roman" w:cs="Times New Roman"/>
          <w:sz w:val="24"/>
          <w:szCs w:val="24"/>
        </w:rPr>
        <w:t>tem</w:t>
      </w:r>
      <w:proofErr w:type="spellEnd"/>
      <w:r w:rsidR="00765457">
        <w:rPr>
          <w:rFonts w:ascii="Times New Roman" w:hAnsi="Times New Roman" w:cs="Times New Roman"/>
          <w:sz w:val="24"/>
          <w:szCs w:val="24"/>
        </w:rPr>
        <w:t xml:space="preserve"> o como propósito </w:t>
      </w:r>
      <w:proofErr w:type="spellStart"/>
      <w:r w:rsidR="00765457" w:rsidRPr="00765457">
        <w:rPr>
          <w:rFonts w:ascii="Times New Roman" w:hAnsi="Times New Roman" w:cs="Times New Roman"/>
          <w:sz w:val="24"/>
          <w:szCs w:val="24"/>
        </w:rPr>
        <w:t>analisar</w:t>
      </w:r>
      <w:proofErr w:type="spellEnd"/>
      <w:r w:rsidR="00765457" w:rsidRPr="00765457">
        <w:rPr>
          <w:rFonts w:ascii="Times New Roman" w:hAnsi="Times New Roman" w:cs="Times New Roman"/>
          <w:sz w:val="24"/>
          <w:szCs w:val="24"/>
        </w:rPr>
        <w:t xml:space="preserve"> o significado dos </w:t>
      </w:r>
      <w:proofErr w:type="spellStart"/>
      <w:r w:rsidR="00765457" w:rsidRPr="00765457">
        <w:rPr>
          <w:rFonts w:ascii="Times New Roman" w:hAnsi="Times New Roman" w:cs="Times New Roman"/>
          <w:sz w:val="24"/>
          <w:szCs w:val="24"/>
        </w:rPr>
        <w:t>prefixos</w:t>
      </w:r>
      <w:proofErr w:type="spellEnd"/>
      <w:r w:rsidR="00765457" w:rsidRPr="00765457">
        <w:rPr>
          <w:rFonts w:ascii="Times New Roman" w:hAnsi="Times New Roman" w:cs="Times New Roman"/>
          <w:sz w:val="24"/>
          <w:szCs w:val="24"/>
        </w:rPr>
        <w:t xml:space="preserve"> "post"</w:t>
      </w:r>
      <w:r w:rsidR="000B4400">
        <w:rPr>
          <w:rFonts w:ascii="Times New Roman" w:hAnsi="Times New Roman" w:cs="Times New Roman"/>
          <w:sz w:val="24"/>
          <w:szCs w:val="24"/>
        </w:rPr>
        <w:t xml:space="preserve"> e </w:t>
      </w:r>
      <w:r w:rsidR="000B4400" w:rsidRPr="00765457">
        <w:rPr>
          <w:rFonts w:ascii="Times New Roman" w:hAnsi="Times New Roman" w:cs="Times New Roman"/>
          <w:sz w:val="24"/>
          <w:szCs w:val="24"/>
        </w:rPr>
        <w:t>"</w:t>
      </w:r>
      <w:proofErr w:type="spellStart"/>
      <w:r w:rsidR="000B4400" w:rsidRPr="00765457">
        <w:rPr>
          <w:rFonts w:ascii="Times New Roman" w:hAnsi="Times New Roman" w:cs="Times New Roman"/>
          <w:sz w:val="24"/>
          <w:szCs w:val="24"/>
        </w:rPr>
        <w:t>trans</w:t>
      </w:r>
      <w:proofErr w:type="spellEnd"/>
      <w:r w:rsidR="000B4400" w:rsidRPr="00765457">
        <w:rPr>
          <w:rFonts w:ascii="Times New Roman" w:hAnsi="Times New Roman" w:cs="Times New Roman"/>
          <w:sz w:val="24"/>
          <w:szCs w:val="24"/>
        </w:rPr>
        <w:t xml:space="preserve">" </w:t>
      </w:r>
      <w:r w:rsidR="00765457" w:rsidRPr="00765457">
        <w:rPr>
          <w:rFonts w:ascii="Times New Roman" w:hAnsi="Times New Roman" w:cs="Times New Roman"/>
          <w:sz w:val="24"/>
          <w:szCs w:val="24"/>
        </w:rPr>
        <w:t xml:space="preserve">no contexto do discurso </w:t>
      </w:r>
      <w:proofErr w:type="spellStart"/>
      <w:r w:rsidR="00765457" w:rsidRPr="00765457">
        <w:rPr>
          <w:rFonts w:ascii="Times New Roman" w:hAnsi="Times New Roman" w:cs="Times New Roman"/>
          <w:sz w:val="24"/>
          <w:szCs w:val="24"/>
        </w:rPr>
        <w:t>acadêmico</w:t>
      </w:r>
      <w:proofErr w:type="spellEnd"/>
      <w:r w:rsidR="00765457" w:rsidRPr="00765457">
        <w:rPr>
          <w:rFonts w:ascii="Times New Roman" w:hAnsi="Times New Roman" w:cs="Times New Roman"/>
          <w:sz w:val="24"/>
          <w:szCs w:val="24"/>
        </w:rPr>
        <w:t xml:space="preserve"> sobre a cultura </w:t>
      </w:r>
      <w:proofErr w:type="spellStart"/>
      <w:r w:rsidR="00765457" w:rsidRPr="00765457">
        <w:rPr>
          <w:rFonts w:ascii="Times New Roman" w:hAnsi="Times New Roman" w:cs="Times New Roman"/>
          <w:sz w:val="24"/>
          <w:szCs w:val="24"/>
        </w:rPr>
        <w:t>contemporânea</w:t>
      </w:r>
      <w:proofErr w:type="spellEnd"/>
      <w:r w:rsidR="00765457" w:rsidRPr="00765457">
        <w:rPr>
          <w:rFonts w:ascii="Times New Roman" w:hAnsi="Times New Roman" w:cs="Times New Roman"/>
          <w:sz w:val="24"/>
          <w:szCs w:val="24"/>
        </w:rPr>
        <w:t xml:space="preserve">. A partir </w:t>
      </w:r>
      <w:proofErr w:type="spellStart"/>
      <w:r w:rsidR="00765457" w:rsidRPr="00765457">
        <w:rPr>
          <w:rFonts w:ascii="Times New Roman" w:hAnsi="Times New Roman" w:cs="Times New Roman"/>
          <w:sz w:val="24"/>
          <w:szCs w:val="24"/>
        </w:rPr>
        <w:t>daqui</w:t>
      </w:r>
      <w:proofErr w:type="spellEnd"/>
      <w:r w:rsidR="00765457" w:rsidRPr="00765457">
        <w:rPr>
          <w:rFonts w:ascii="Times New Roman" w:hAnsi="Times New Roman" w:cs="Times New Roman"/>
          <w:sz w:val="24"/>
          <w:szCs w:val="24"/>
        </w:rPr>
        <w:t xml:space="preserve">, é conveniente </w:t>
      </w:r>
      <w:proofErr w:type="spellStart"/>
      <w:r w:rsidR="00765457" w:rsidRPr="00765457">
        <w:rPr>
          <w:rFonts w:ascii="Times New Roman" w:hAnsi="Times New Roman" w:cs="Times New Roman"/>
          <w:sz w:val="24"/>
          <w:szCs w:val="24"/>
        </w:rPr>
        <w:t>perguntar</w:t>
      </w:r>
      <w:proofErr w:type="spellEnd"/>
      <w:r w:rsidR="00765457" w:rsidRPr="00765457">
        <w:rPr>
          <w:rFonts w:ascii="Times New Roman" w:hAnsi="Times New Roman" w:cs="Times New Roman"/>
          <w:sz w:val="24"/>
          <w:szCs w:val="24"/>
        </w:rPr>
        <w:t xml:space="preserve">: </w:t>
      </w:r>
      <w:proofErr w:type="spellStart"/>
      <w:proofErr w:type="gramStart"/>
      <w:r w:rsidR="00765457" w:rsidRPr="00765457">
        <w:rPr>
          <w:rFonts w:ascii="Times New Roman" w:hAnsi="Times New Roman" w:cs="Times New Roman"/>
          <w:sz w:val="24"/>
          <w:szCs w:val="24"/>
        </w:rPr>
        <w:t>Qual</w:t>
      </w:r>
      <w:proofErr w:type="spellEnd"/>
      <w:r w:rsidR="00765457" w:rsidRPr="00765457">
        <w:rPr>
          <w:rFonts w:ascii="Times New Roman" w:hAnsi="Times New Roman" w:cs="Times New Roman"/>
          <w:sz w:val="24"/>
          <w:szCs w:val="24"/>
        </w:rPr>
        <w:t xml:space="preserve"> é a </w:t>
      </w:r>
      <w:proofErr w:type="spellStart"/>
      <w:r w:rsidR="00765457" w:rsidRPr="00765457">
        <w:rPr>
          <w:rFonts w:ascii="Times New Roman" w:hAnsi="Times New Roman" w:cs="Times New Roman"/>
          <w:sz w:val="24"/>
          <w:szCs w:val="24"/>
        </w:rPr>
        <w:t>referência</w:t>
      </w:r>
      <w:proofErr w:type="spellEnd"/>
      <w:r w:rsidR="00765457" w:rsidRPr="00765457">
        <w:rPr>
          <w:rFonts w:ascii="Times New Roman" w:hAnsi="Times New Roman" w:cs="Times New Roman"/>
          <w:sz w:val="24"/>
          <w:szCs w:val="24"/>
        </w:rPr>
        <w:t xml:space="preserve"> cultural </w:t>
      </w:r>
      <w:proofErr w:type="spellStart"/>
      <w:r w:rsidR="00765457" w:rsidRPr="00765457">
        <w:rPr>
          <w:rFonts w:ascii="Times New Roman" w:hAnsi="Times New Roman" w:cs="Times New Roman"/>
          <w:sz w:val="24"/>
          <w:szCs w:val="24"/>
        </w:rPr>
        <w:t>desses</w:t>
      </w:r>
      <w:proofErr w:type="spellEnd"/>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prefixos</w:t>
      </w:r>
      <w:proofErr w:type="spellEnd"/>
      <w:r w:rsidR="00765457" w:rsidRPr="00765457">
        <w:rPr>
          <w:rFonts w:ascii="Times New Roman" w:hAnsi="Times New Roman" w:cs="Times New Roman"/>
          <w:sz w:val="24"/>
          <w:szCs w:val="24"/>
        </w:rPr>
        <w:t>?</w:t>
      </w:r>
      <w:proofErr w:type="gramEnd"/>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Nossa</w:t>
      </w:r>
      <w:proofErr w:type="spellEnd"/>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hipótese</w:t>
      </w:r>
      <w:proofErr w:type="spellEnd"/>
      <w:r w:rsidR="00765457" w:rsidRPr="00765457">
        <w:rPr>
          <w:rFonts w:ascii="Times New Roman" w:hAnsi="Times New Roman" w:cs="Times New Roman"/>
          <w:sz w:val="24"/>
          <w:szCs w:val="24"/>
        </w:rPr>
        <w:t xml:space="preserve"> é que </w:t>
      </w:r>
      <w:proofErr w:type="spellStart"/>
      <w:r w:rsidR="00765457">
        <w:rPr>
          <w:rFonts w:ascii="Times New Roman" w:hAnsi="Times New Roman" w:cs="Times New Roman"/>
          <w:sz w:val="24"/>
          <w:szCs w:val="24"/>
        </w:rPr>
        <w:t>esses</w:t>
      </w:r>
      <w:proofErr w:type="spellEnd"/>
      <w:r w:rsidR="00765457">
        <w:rPr>
          <w:rFonts w:ascii="Times New Roman" w:hAnsi="Times New Roman" w:cs="Times New Roman"/>
          <w:sz w:val="24"/>
          <w:szCs w:val="24"/>
        </w:rPr>
        <w:t xml:space="preserve"> </w:t>
      </w:r>
      <w:proofErr w:type="spellStart"/>
      <w:r w:rsidR="00765457">
        <w:rPr>
          <w:rFonts w:ascii="Times New Roman" w:hAnsi="Times New Roman" w:cs="Times New Roman"/>
          <w:sz w:val="24"/>
          <w:szCs w:val="24"/>
        </w:rPr>
        <w:t>prefixos</w:t>
      </w:r>
      <w:proofErr w:type="spellEnd"/>
      <w:r w:rsidR="00765457">
        <w:rPr>
          <w:rFonts w:ascii="Times New Roman" w:hAnsi="Times New Roman" w:cs="Times New Roman"/>
          <w:sz w:val="24"/>
          <w:szCs w:val="24"/>
        </w:rPr>
        <w:t xml:space="preserve"> </w:t>
      </w:r>
      <w:proofErr w:type="spellStart"/>
      <w:r w:rsidR="00765457">
        <w:rPr>
          <w:rFonts w:ascii="Times New Roman" w:hAnsi="Times New Roman" w:cs="Times New Roman"/>
          <w:sz w:val="24"/>
          <w:szCs w:val="24"/>
        </w:rPr>
        <w:t>referemse</w:t>
      </w:r>
      <w:proofErr w:type="spellEnd"/>
      <w:r w:rsidR="00765457">
        <w:rPr>
          <w:rFonts w:ascii="Times New Roman" w:hAnsi="Times New Roman" w:cs="Times New Roman"/>
          <w:sz w:val="24"/>
          <w:szCs w:val="24"/>
        </w:rPr>
        <w:t xml:space="preserve"> </w:t>
      </w:r>
      <w:r w:rsidR="00765457" w:rsidRPr="00765457">
        <w:rPr>
          <w:rFonts w:ascii="Times New Roman" w:hAnsi="Times New Roman" w:cs="Times New Roman"/>
          <w:sz w:val="24"/>
          <w:szCs w:val="24"/>
        </w:rPr>
        <w:t xml:space="preserve">a </w:t>
      </w:r>
      <w:proofErr w:type="spellStart"/>
      <w:r w:rsidR="00765457" w:rsidRPr="00765457">
        <w:rPr>
          <w:rFonts w:ascii="Times New Roman" w:hAnsi="Times New Roman" w:cs="Times New Roman"/>
          <w:sz w:val="24"/>
          <w:szCs w:val="24"/>
        </w:rPr>
        <w:t>três</w:t>
      </w:r>
      <w:proofErr w:type="spellEnd"/>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dinâmicas</w:t>
      </w:r>
      <w:proofErr w:type="spellEnd"/>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culturais</w:t>
      </w:r>
      <w:proofErr w:type="spellEnd"/>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fundamentais</w:t>
      </w:r>
      <w:proofErr w:type="spellEnd"/>
      <w:r w:rsidR="00765457" w:rsidRPr="00765457">
        <w:rPr>
          <w:rFonts w:ascii="Times New Roman" w:hAnsi="Times New Roman" w:cs="Times New Roman"/>
          <w:sz w:val="24"/>
          <w:szCs w:val="24"/>
        </w:rPr>
        <w:t xml:space="preserve">, a saber: 1). </w:t>
      </w:r>
      <w:r w:rsidR="00765457">
        <w:rPr>
          <w:rFonts w:ascii="Times New Roman" w:hAnsi="Times New Roman" w:cs="Times New Roman"/>
          <w:sz w:val="24"/>
          <w:szCs w:val="24"/>
        </w:rPr>
        <w:t xml:space="preserve">O </w:t>
      </w:r>
      <w:proofErr w:type="spellStart"/>
      <w:r w:rsidR="00765457">
        <w:rPr>
          <w:rFonts w:ascii="Times New Roman" w:hAnsi="Times New Roman" w:cs="Times New Roman"/>
          <w:sz w:val="24"/>
          <w:szCs w:val="24"/>
        </w:rPr>
        <w:t>r</w:t>
      </w:r>
      <w:r w:rsidR="00765457" w:rsidRPr="00765457">
        <w:rPr>
          <w:rFonts w:ascii="Times New Roman" w:hAnsi="Times New Roman" w:cs="Times New Roman"/>
          <w:sz w:val="24"/>
          <w:szCs w:val="24"/>
        </w:rPr>
        <w:t>econhecimento</w:t>
      </w:r>
      <w:proofErr w:type="spellEnd"/>
      <w:r w:rsidR="00765457" w:rsidRPr="00765457">
        <w:rPr>
          <w:rFonts w:ascii="Times New Roman" w:hAnsi="Times New Roman" w:cs="Times New Roman"/>
          <w:sz w:val="24"/>
          <w:szCs w:val="24"/>
        </w:rPr>
        <w:t xml:space="preserve"> dos limites das normatividades </w:t>
      </w:r>
      <w:proofErr w:type="spellStart"/>
      <w:r w:rsidR="00765457" w:rsidRPr="00765457">
        <w:rPr>
          <w:rFonts w:ascii="Times New Roman" w:hAnsi="Times New Roman" w:cs="Times New Roman"/>
          <w:sz w:val="24"/>
          <w:szCs w:val="24"/>
        </w:rPr>
        <w:t>culturais</w:t>
      </w:r>
      <w:proofErr w:type="spellEnd"/>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estabelecidas</w:t>
      </w:r>
      <w:proofErr w:type="spellEnd"/>
      <w:r w:rsidR="00765457" w:rsidRPr="00765457">
        <w:rPr>
          <w:rFonts w:ascii="Times New Roman" w:hAnsi="Times New Roman" w:cs="Times New Roman"/>
          <w:sz w:val="24"/>
          <w:szCs w:val="24"/>
        </w:rPr>
        <w:t xml:space="preserve">; 2) A </w:t>
      </w:r>
      <w:proofErr w:type="spellStart"/>
      <w:r w:rsidR="00765457" w:rsidRPr="00765457">
        <w:rPr>
          <w:rFonts w:ascii="Times New Roman" w:hAnsi="Times New Roman" w:cs="Times New Roman"/>
          <w:sz w:val="24"/>
          <w:szCs w:val="24"/>
        </w:rPr>
        <w:t>atitude</w:t>
      </w:r>
      <w:proofErr w:type="spellEnd"/>
      <w:r w:rsidR="00765457" w:rsidRPr="00765457">
        <w:rPr>
          <w:rFonts w:ascii="Times New Roman" w:hAnsi="Times New Roman" w:cs="Times New Roman"/>
          <w:sz w:val="24"/>
          <w:szCs w:val="24"/>
        </w:rPr>
        <w:t xml:space="preserve"> crítica, perturbadora </w:t>
      </w:r>
      <w:proofErr w:type="spellStart"/>
      <w:r w:rsidR="00765457" w:rsidRPr="00765457">
        <w:rPr>
          <w:rFonts w:ascii="Times New Roman" w:hAnsi="Times New Roman" w:cs="Times New Roman"/>
          <w:sz w:val="24"/>
          <w:szCs w:val="24"/>
        </w:rPr>
        <w:t>ou</w:t>
      </w:r>
      <w:proofErr w:type="spellEnd"/>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transgressora</w:t>
      </w:r>
      <w:proofErr w:type="spellEnd"/>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em</w:t>
      </w:r>
      <w:proofErr w:type="spellEnd"/>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relação</w:t>
      </w:r>
      <w:proofErr w:type="spellEnd"/>
      <w:r w:rsidR="00765457" w:rsidRPr="00765457">
        <w:rPr>
          <w:rFonts w:ascii="Times New Roman" w:hAnsi="Times New Roman" w:cs="Times New Roman"/>
          <w:sz w:val="24"/>
          <w:szCs w:val="24"/>
        </w:rPr>
        <w:t xml:space="preserve"> </w:t>
      </w:r>
      <w:r w:rsidR="00765457">
        <w:rPr>
          <w:rFonts w:ascii="Times New Roman" w:hAnsi="Times New Roman" w:cs="Times New Roman"/>
          <w:sz w:val="24"/>
          <w:szCs w:val="24"/>
        </w:rPr>
        <w:t xml:space="preserve">a </w:t>
      </w:r>
      <w:proofErr w:type="spellStart"/>
      <w:r w:rsidR="00765457">
        <w:rPr>
          <w:rFonts w:ascii="Times New Roman" w:hAnsi="Times New Roman" w:cs="Times New Roman"/>
          <w:sz w:val="24"/>
          <w:szCs w:val="24"/>
        </w:rPr>
        <w:t>esses</w:t>
      </w:r>
      <w:proofErr w:type="spellEnd"/>
      <w:r w:rsidR="00765457">
        <w:rPr>
          <w:rFonts w:ascii="Times New Roman" w:hAnsi="Times New Roman" w:cs="Times New Roman"/>
          <w:sz w:val="24"/>
          <w:szCs w:val="24"/>
        </w:rPr>
        <w:t xml:space="preserve"> </w:t>
      </w:r>
      <w:proofErr w:type="spellStart"/>
      <w:r w:rsidR="00765457">
        <w:rPr>
          <w:rFonts w:ascii="Times New Roman" w:hAnsi="Times New Roman" w:cs="Times New Roman"/>
          <w:sz w:val="24"/>
          <w:szCs w:val="24"/>
        </w:rPr>
        <w:t>regulamentos</w:t>
      </w:r>
      <w:proofErr w:type="spellEnd"/>
      <w:r w:rsidR="00765457" w:rsidRPr="00765457">
        <w:rPr>
          <w:rFonts w:ascii="Times New Roman" w:hAnsi="Times New Roman" w:cs="Times New Roman"/>
          <w:sz w:val="24"/>
          <w:szCs w:val="24"/>
        </w:rPr>
        <w:t xml:space="preserve">; 3) A </w:t>
      </w:r>
      <w:proofErr w:type="spellStart"/>
      <w:r w:rsidR="00A65882" w:rsidRPr="00A65882">
        <w:rPr>
          <w:rFonts w:ascii="Times New Roman" w:hAnsi="Times New Roman" w:cs="Times New Roman"/>
          <w:sz w:val="24"/>
          <w:szCs w:val="24"/>
        </w:rPr>
        <w:t>previsão</w:t>
      </w:r>
      <w:proofErr w:type="spellEnd"/>
      <w:r w:rsidR="00A65882" w:rsidRPr="00A65882">
        <w:rPr>
          <w:rFonts w:ascii="Times New Roman" w:hAnsi="Times New Roman" w:cs="Times New Roman"/>
          <w:sz w:val="24"/>
          <w:szCs w:val="24"/>
        </w:rPr>
        <w:t xml:space="preserve"> </w:t>
      </w:r>
      <w:proofErr w:type="spellStart"/>
      <w:r w:rsidR="00A65882">
        <w:rPr>
          <w:rFonts w:ascii="Times New Roman" w:hAnsi="Times New Roman" w:cs="Times New Roman"/>
          <w:sz w:val="24"/>
          <w:szCs w:val="24"/>
        </w:rPr>
        <w:t>ou</w:t>
      </w:r>
      <w:proofErr w:type="spellEnd"/>
      <w:r w:rsidR="00A65882">
        <w:rPr>
          <w:rFonts w:ascii="Times New Roman" w:hAnsi="Times New Roman" w:cs="Times New Roman"/>
          <w:sz w:val="24"/>
          <w:szCs w:val="24"/>
        </w:rPr>
        <w:t xml:space="preserve"> </w:t>
      </w:r>
      <w:proofErr w:type="spellStart"/>
      <w:r w:rsidR="00A65882" w:rsidRPr="00A65882">
        <w:rPr>
          <w:rFonts w:ascii="Times New Roman" w:hAnsi="Times New Roman" w:cs="Times New Roman"/>
          <w:sz w:val="24"/>
          <w:szCs w:val="24"/>
        </w:rPr>
        <w:t>verificação</w:t>
      </w:r>
      <w:proofErr w:type="spellEnd"/>
      <w:r w:rsidR="00A65882" w:rsidRPr="00A65882">
        <w:rPr>
          <w:rFonts w:ascii="Times New Roman" w:hAnsi="Times New Roman" w:cs="Times New Roman"/>
          <w:sz w:val="24"/>
          <w:szCs w:val="24"/>
        </w:rPr>
        <w:t xml:space="preserve"> </w:t>
      </w:r>
      <w:r w:rsidR="00765457" w:rsidRPr="00765457">
        <w:rPr>
          <w:rFonts w:ascii="Times New Roman" w:hAnsi="Times New Roman" w:cs="Times New Roman"/>
          <w:sz w:val="24"/>
          <w:szCs w:val="24"/>
        </w:rPr>
        <w:t xml:space="preserve">de </w:t>
      </w:r>
      <w:proofErr w:type="spellStart"/>
      <w:r w:rsidR="00765457" w:rsidRPr="00765457">
        <w:rPr>
          <w:rFonts w:ascii="Times New Roman" w:hAnsi="Times New Roman" w:cs="Times New Roman"/>
          <w:sz w:val="24"/>
          <w:szCs w:val="24"/>
        </w:rPr>
        <w:t>novos</w:t>
      </w:r>
      <w:proofErr w:type="spellEnd"/>
      <w:r w:rsidR="00765457" w:rsidRPr="00765457">
        <w:rPr>
          <w:rFonts w:ascii="Times New Roman" w:hAnsi="Times New Roman" w:cs="Times New Roman"/>
          <w:sz w:val="24"/>
          <w:szCs w:val="24"/>
        </w:rPr>
        <w:t xml:space="preserve"> significados, </w:t>
      </w:r>
      <w:proofErr w:type="spellStart"/>
      <w:r w:rsidR="00765457" w:rsidRPr="00765457">
        <w:rPr>
          <w:rFonts w:ascii="Times New Roman" w:hAnsi="Times New Roman" w:cs="Times New Roman"/>
          <w:sz w:val="24"/>
          <w:szCs w:val="24"/>
        </w:rPr>
        <w:t>potenciais</w:t>
      </w:r>
      <w:proofErr w:type="spellEnd"/>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ou</w:t>
      </w:r>
      <w:proofErr w:type="spellEnd"/>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possibilidades</w:t>
      </w:r>
      <w:proofErr w:type="spellEnd"/>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culturais</w:t>
      </w:r>
      <w:proofErr w:type="spellEnd"/>
      <w:r w:rsidR="00765457" w:rsidRPr="00765457">
        <w:rPr>
          <w:rFonts w:ascii="Times New Roman" w:hAnsi="Times New Roman" w:cs="Times New Roman"/>
          <w:sz w:val="24"/>
          <w:szCs w:val="24"/>
        </w:rPr>
        <w:t xml:space="preserve">. </w:t>
      </w:r>
      <w:r w:rsidR="00A65882">
        <w:rPr>
          <w:rFonts w:ascii="Times New Roman" w:hAnsi="Times New Roman" w:cs="Times New Roman"/>
          <w:sz w:val="24"/>
          <w:szCs w:val="24"/>
        </w:rPr>
        <w:t>P</w:t>
      </w:r>
      <w:r w:rsidR="00A65882" w:rsidRPr="00A65882">
        <w:rPr>
          <w:rFonts w:ascii="Times New Roman" w:hAnsi="Times New Roman" w:cs="Times New Roman"/>
          <w:sz w:val="24"/>
          <w:szCs w:val="24"/>
        </w:rPr>
        <w:t xml:space="preserve">or </w:t>
      </w:r>
      <w:proofErr w:type="spellStart"/>
      <w:r w:rsidR="00A65882" w:rsidRPr="00A65882">
        <w:rPr>
          <w:rFonts w:ascii="Times New Roman" w:hAnsi="Times New Roman" w:cs="Times New Roman"/>
          <w:sz w:val="24"/>
          <w:szCs w:val="24"/>
        </w:rPr>
        <w:t>consequência</w:t>
      </w:r>
      <w:proofErr w:type="spellEnd"/>
      <w:r w:rsidR="00A65882">
        <w:rPr>
          <w:rFonts w:ascii="Times New Roman" w:hAnsi="Times New Roman" w:cs="Times New Roman"/>
          <w:sz w:val="24"/>
          <w:szCs w:val="24"/>
        </w:rPr>
        <w:t xml:space="preserve">, </w:t>
      </w:r>
      <w:r w:rsidR="00765457" w:rsidRPr="00765457">
        <w:rPr>
          <w:rFonts w:ascii="Times New Roman" w:hAnsi="Times New Roman" w:cs="Times New Roman"/>
          <w:sz w:val="24"/>
          <w:szCs w:val="24"/>
        </w:rPr>
        <w:t xml:space="preserve">consideramos os </w:t>
      </w:r>
      <w:proofErr w:type="spellStart"/>
      <w:r w:rsidR="00765457" w:rsidRPr="00765457">
        <w:rPr>
          <w:rFonts w:ascii="Times New Roman" w:hAnsi="Times New Roman" w:cs="Times New Roman"/>
          <w:sz w:val="24"/>
          <w:szCs w:val="24"/>
        </w:rPr>
        <w:t>prefixos</w:t>
      </w:r>
      <w:proofErr w:type="spellEnd"/>
      <w:r w:rsidR="00765457" w:rsidRPr="00765457">
        <w:rPr>
          <w:rFonts w:ascii="Times New Roman" w:hAnsi="Times New Roman" w:cs="Times New Roman"/>
          <w:sz w:val="24"/>
          <w:szCs w:val="24"/>
        </w:rPr>
        <w:t xml:space="preserve"> "post"</w:t>
      </w:r>
      <w:r w:rsidR="000B4400">
        <w:rPr>
          <w:rFonts w:ascii="Times New Roman" w:hAnsi="Times New Roman" w:cs="Times New Roman"/>
          <w:sz w:val="24"/>
          <w:szCs w:val="24"/>
        </w:rPr>
        <w:t xml:space="preserve"> e </w:t>
      </w:r>
      <w:r w:rsidR="000B4400" w:rsidRPr="00765457">
        <w:rPr>
          <w:rFonts w:ascii="Times New Roman" w:hAnsi="Times New Roman" w:cs="Times New Roman"/>
          <w:sz w:val="24"/>
          <w:szCs w:val="24"/>
        </w:rPr>
        <w:t>"</w:t>
      </w:r>
      <w:proofErr w:type="spellStart"/>
      <w:r w:rsidR="000B4400" w:rsidRPr="00765457">
        <w:rPr>
          <w:rFonts w:ascii="Times New Roman" w:hAnsi="Times New Roman" w:cs="Times New Roman"/>
          <w:sz w:val="24"/>
          <w:szCs w:val="24"/>
        </w:rPr>
        <w:t>trans</w:t>
      </w:r>
      <w:proofErr w:type="spellEnd"/>
      <w:r w:rsidR="000B4400" w:rsidRPr="00765457">
        <w:rPr>
          <w:rFonts w:ascii="Times New Roman" w:hAnsi="Times New Roman" w:cs="Times New Roman"/>
          <w:sz w:val="24"/>
          <w:szCs w:val="24"/>
        </w:rPr>
        <w:t xml:space="preserve">" </w:t>
      </w:r>
      <w:r w:rsidR="00765457" w:rsidRPr="00765457">
        <w:rPr>
          <w:rFonts w:ascii="Times New Roman" w:hAnsi="Times New Roman" w:cs="Times New Roman"/>
          <w:sz w:val="24"/>
          <w:szCs w:val="24"/>
        </w:rPr>
        <w:t xml:space="preserve">no </w:t>
      </w:r>
      <w:proofErr w:type="spellStart"/>
      <w:r w:rsidR="00765457" w:rsidRPr="00765457">
        <w:rPr>
          <w:rFonts w:ascii="Times New Roman" w:hAnsi="Times New Roman" w:cs="Times New Roman"/>
          <w:sz w:val="24"/>
          <w:szCs w:val="24"/>
        </w:rPr>
        <w:t>som</w:t>
      </w:r>
      <w:proofErr w:type="spellEnd"/>
      <w:r w:rsidR="00765457" w:rsidRPr="00765457">
        <w:rPr>
          <w:rFonts w:ascii="Times New Roman" w:hAnsi="Times New Roman" w:cs="Times New Roman"/>
          <w:sz w:val="24"/>
          <w:szCs w:val="24"/>
        </w:rPr>
        <w:t xml:space="preserve"> </w:t>
      </w:r>
      <w:proofErr w:type="spellStart"/>
      <w:r w:rsidR="00A65882">
        <w:rPr>
          <w:rFonts w:ascii="Times New Roman" w:hAnsi="Times New Roman" w:cs="Times New Roman"/>
          <w:sz w:val="24"/>
          <w:szCs w:val="24"/>
        </w:rPr>
        <w:t>uma</w:t>
      </w:r>
      <w:proofErr w:type="spellEnd"/>
      <w:r w:rsidR="00A65882">
        <w:rPr>
          <w:rFonts w:ascii="Times New Roman" w:hAnsi="Times New Roman" w:cs="Times New Roman"/>
          <w:sz w:val="24"/>
          <w:szCs w:val="24"/>
        </w:rPr>
        <w:t xml:space="preserve"> “moda” </w:t>
      </w:r>
      <w:r w:rsidR="00765457" w:rsidRPr="00765457">
        <w:rPr>
          <w:rFonts w:ascii="Times New Roman" w:hAnsi="Times New Roman" w:cs="Times New Roman"/>
          <w:sz w:val="24"/>
          <w:szCs w:val="24"/>
        </w:rPr>
        <w:t xml:space="preserve">narrativa </w:t>
      </w:r>
      <w:proofErr w:type="spellStart"/>
      <w:r w:rsidR="00765457" w:rsidRPr="00765457">
        <w:rPr>
          <w:rFonts w:ascii="Times New Roman" w:hAnsi="Times New Roman" w:cs="Times New Roman"/>
          <w:sz w:val="24"/>
          <w:szCs w:val="24"/>
        </w:rPr>
        <w:t>atual</w:t>
      </w:r>
      <w:proofErr w:type="spellEnd"/>
      <w:r w:rsidR="00765457" w:rsidRPr="00765457">
        <w:rPr>
          <w:rFonts w:ascii="Times New Roman" w:hAnsi="Times New Roman" w:cs="Times New Roman"/>
          <w:sz w:val="24"/>
          <w:szCs w:val="24"/>
        </w:rPr>
        <w:t xml:space="preserve">, mas </w:t>
      </w:r>
      <w:proofErr w:type="spellStart"/>
      <w:r w:rsidR="00765457" w:rsidRPr="00765457">
        <w:rPr>
          <w:rFonts w:ascii="Times New Roman" w:hAnsi="Times New Roman" w:cs="Times New Roman"/>
          <w:sz w:val="24"/>
          <w:szCs w:val="24"/>
        </w:rPr>
        <w:t>expressões</w:t>
      </w:r>
      <w:proofErr w:type="spellEnd"/>
      <w:r w:rsidR="00765457" w:rsidRPr="00765457">
        <w:rPr>
          <w:rFonts w:ascii="Times New Roman" w:hAnsi="Times New Roman" w:cs="Times New Roman"/>
          <w:sz w:val="24"/>
          <w:szCs w:val="24"/>
        </w:rPr>
        <w:t xml:space="preserve"> da </w:t>
      </w:r>
      <w:proofErr w:type="spellStart"/>
      <w:r w:rsidR="00765457" w:rsidRPr="00765457">
        <w:rPr>
          <w:rFonts w:ascii="Times New Roman" w:hAnsi="Times New Roman" w:cs="Times New Roman"/>
          <w:sz w:val="24"/>
          <w:szCs w:val="24"/>
        </w:rPr>
        <w:t>dinâmica</w:t>
      </w:r>
      <w:proofErr w:type="spellEnd"/>
      <w:r w:rsidR="00765457" w:rsidRPr="00765457">
        <w:rPr>
          <w:rFonts w:ascii="Times New Roman" w:hAnsi="Times New Roman" w:cs="Times New Roman"/>
          <w:sz w:val="24"/>
          <w:szCs w:val="24"/>
        </w:rPr>
        <w:t xml:space="preserve"> errática (errante) da cultura (Jaramillo et al, 2018; Sáez, 2009, 2015; Villamil, 2017)</w:t>
      </w:r>
      <w:r w:rsidR="004C5E48">
        <w:rPr>
          <w:rFonts w:ascii="Times New Roman" w:hAnsi="Times New Roman" w:cs="Times New Roman"/>
          <w:sz w:val="24"/>
          <w:szCs w:val="24"/>
        </w:rPr>
        <w:t>.</w:t>
      </w:r>
      <w:r w:rsidR="00765457" w:rsidRPr="00765457">
        <w:rPr>
          <w:rFonts w:ascii="Times New Roman" w:hAnsi="Times New Roman" w:cs="Times New Roman"/>
          <w:sz w:val="24"/>
          <w:szCs w:val="24"/>
        </w:rPr>
        <w:t xml:space="preserve"> Para </w:t>
      </w:r>
      <w:r w:rsidR="00A65882">
        <w:rPr>
          <w:rFonts w:ascii="Times New Roman" w:hAnsi="Times New Roman" w:cs="Times New Roman"/>
          <w:sz w:val="24"/>
          <w:szCs w:val="24"/>
        </w:rPr>
        <w:t xml:space="preserve">justificar </w:t>
      </w:r>
      <w:r w:rsidR="00765457" w:rsidRPr="00765457">
        <w:rPr>
          <w:rFonts w:ascii="Times New Roman" w:hAnsi="Times New Roman" w:cs="Times New Roman"/>
          <w:sz w:val="24"/>
          <w:szCs w:val="24"/>
        </w:rPr>
        <w:t xml:space="preserve">a </w:t>
      </w:r>
      <w:proofErr w:type="spellStart"/>
      <w:r w:rsidR="00765457" w:rsidRPr="00765457">
        <w:rPr>
          <w:rFonts w:ascii="Times New Roman" w:hAnsi="Times New Roman" w:cs="Times New Roman"/>
          <w:sz w:val="24"/>
          <w:szCs w:val="24"/>
        </w:rPr>
        <w:t>hipótese</w:t>
      </w:r>
      <w:proofErr w:type="spellEnd"/>
      <w:r w:rsidR="00765457" w:rsidRPr="00765457">
        <w:rPr>
          <w:rFonts w:ascii="Times New Roman" w:hAnsi="Times New Roman" w:cs="Times New Roman"/>
          <w:sz w:val="24"/>
          <w:szCs w:val="24"/>
        </w:rPr>
        <w:t xml:space="preserve"> plantada, </w:t>
      </w:r>
      <w:proofErr w:type="spellStart"/>
      <w:r w:rsidR="00765457" w:rsidRPr="00765457">
        <w:rPr>
          <w:rFonts w:ascii="Times New Roman" w:hAnsi="Times New Roman" w:cs="Times New Roman"/>
          <w:sz w:val="24"/>
          <w:szCs w:val="24"/>
        </w:rPr>
        <w:t>propomos</w:t>
      </w:r>
      <w:proofErr w:type="spellEnd"/>
      <w:r w:rsidR="00765457" w:rsidRPr="00765457">
        <w:rPr>
          <w:rFonts w:ascii="Times New Roman" w:hAnsi="Times New Roman" w:cs="Times New Roman"/>
          <w:sz w:val="24"/>
          <w:szCs w:val="24"/>
        </w:rPr>
        <w:t xml:space="preserve"> o </w:t>
      </w:r>
      <w:proofErr w:type="spellStart"/>
      <w:r w:rsidR="00765457" w:rsidRPr="00765457">
        <w:rPr>
          <w:rFonts w:ascii="Times New Roman" w:hAnsi="Times New Roman" w:cs="Times New Roman"/>
          <w:sz w:val="24"/>
          <w:szCs w:val="24"/>
        </w:rPr>
        <w:t>seguinte</w:t>
      </w:r>
      <w:proofErr w:type="spellEnd"/>
      <w:r w:rsidR="00765457" w:rsidRPr="00765457">
        <w:rPr>
          <w:rFonts w:ascii="Times New Roman" w:hAnsi="Times New Roman" w:cs="Times New Roman"/>
          <w:sz w:val="24"/>
          <w:szCs w:val="24"/>
        </w:rPr>
        <w:t xml:space="preserve">: </w:t>
      </w:r>
      <w:proofErr w:type="spellStart"/>
      <w:r w:rsidR="00A65882">
        <w:rPr>
          <w:rFonts w:ascii="Times New Roman" w:hAnsi="Times New Roman" w:cs="Times New Roman"/>
          <w:sz w:val="24"/>
          <w:szCs w:val="24"/>
        </w:rPr>
        <w:t>inicialmete</w:t>
      </w:r>
      <w:proofErr w:type="spellEnd"/>
      <w:r w:rsidR="00A65882">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apresentaremos</w:t>
      </w:r>
      <w:proofErr w:type="spellEnd"/>
      <w:r w:rsidR="00765457" w:rsidRPr="00765457">
        <w:rPr>
          <w:rFonts w:ascii="Times New Roman" w:hAnsi="Times New Roman" w:cs="Times New Roman"/>
          <w:sz w:val="24"/>
          <w:szCs w:val="24"/>
        </w:rPr>
        <w:t xml:space="preserve"> a vida humana como o dinamismo entre </w:t>
      </w:r>
      <w:proofErr w:type="spellStart"/>
      <w:r w:rsidR="004C5E48">
        <w:rPr>
          <w:rFonts w:ascii="Times New Roman" w:hAnsi="Times New Roman" w:cs="Times New Roman"/>
          <w:sz w:val="24"/>
          <w:szCs w:val="24"/>
        </w:rPr>
        <w:t>dois</w:t>
      </w:r>
      <w:proofErr w:type="spellEnd"/>
      <w:r w:rsidR="004C5E48">
        <w:rPr>
          <w:rFonts w:ascii="Times New Roman" w:hAnsi="Times New Roman" w:cs="Times New Roman"/>
          <w:sz w:val="24"/>
          <w:szCs w:val="24"/>
        </w:rPr>
        <w:t xml:space="preserve"> </w:t>
      </w:r>
      <w:r w:rsidR="00765457" w:rsidRPr="00765457">
        <w:rPr>
          <w:rFonts w:ascii="Times New Roman" w:hAnsi="Times New Roman" w:cs="Times New Roman"/>
          <w:sz w:val="24"/>
          <w:szCs w:val="24"/>
        </w:rPr>
        <w:t xml:space="preserve">poderes </w:t>
      </w:r>
      <w:proofErr w:type="spellStart"/>
      <w:r w:rsidR="00765457" w:rsidRPr="00765457">
        <w:rPr>
          <w:rFonts w:ascii="Times New Roman" w:hAnsi="Times New Roman" w:cs="Times New Roman"/>
          <w:sz w:val="24"/>
          <w:szCs w:val="24"/>
        </w:rPr>
        <w:t>heterogêneo</w:t>
      </w:r>
      <w:r w:rsidR="00A65882">
        <w:rPr>
          <w:rFonts w:ascii="Times New Roman" w:hAnsi="Times New Roman" w:cs="Times New Roman"/>
          <w:sz w:val="24"/>
          <w:szCs w:val="24"/>
        </w:rPr>
        <w:t>s</w:t>
      </w:r>
      <w:proofErr w:type="spellEnd"/>
      <w:r w:rsidR="00765457" w:rsidRPr="00765457">
        <w:rPr>
          <w:rFonts w:ascii="Times New Roman" w:hAnsi="Times New Roman" w:cs="Times New Roman"/>
          <w:sz w:val="24"/>
          <w:szCs w:val="24"/>
        </w:rPr>
        <w:t xml:space="preserve"> e correlativo</w:t>
      </w:r>
      <w:r w:rsidR="00A65882">
        <w:rPr>
          <w:rFonts w:ascii="Times New Roman" w:hAnsi="Times New Roman" w:cs="Times New Roman"/>
          <w:sz w:val="24"/>
          <w:szCs w:val="24"/>
        </w:rPr>
        <w:t>s</w:t>
      </w:r>
      <w:r w:rsidR="00765457" w:rsidRPr="00765457">
        <w:rPr>
          <w:rFonts w:ascii="Times New Roman" w:hAnsi="Times New Roman" w:cs="Times New Roman"/>
          <w:sz w:val="24"/>
          <w:szCs w:val="24"/>
        </w:rPr>
        <w:t xml:space="preserve">: o poder </w:t>
      </w:r>
      <w:proofErr w:type="spellStart"/>
      <w:r w:rsidR="00A65882" w:rsidRPr="00765457">
        <w:rPr>
          <w:rFonts w:ascii="Times New Roman" w:hAnsi="Times New Roman" w:cs="Times New Roman"/>
          <w:sz w:val="24"/>
          <w:szCs w:val="24"/>
        </w:rPr>
        <w:t>cêntrico</w:t>
      </w:r>
      <w:proofErr w:type="spellEnd"/>
      <w:r w:rsidR="00765457" w:rsidRPr="00765457">
        <w:rPr>
          <w:rFonts w:ascii="Times New Roman" w:hAnsi="Times New Roman" w:cs="Times New Roman"/>
          <w:sz w:val="24"/>
          <w:szCs w:val="24"/>
        </w:rPr>
        <w:t xml:space="preserve"> e o poder </w:t>
      </w:r>
      <w:proofErr w:type="spellStart"/>
      <w:r w:rsidR="00765457" w:rsidRPr="00765457">
        <w:rPr>
          <w:rFonts w:ascii="Times New Roman" w:hAnsi="Times New Roman" w:cs="Times New Roman"/>
          <w:sz w:val="24"/>
          <w:szCs w:val="24"/>
        </w:rPr>
        <w:t>excêntrico</w:t>
      </w:r>
      <w:proofErr w:type="spellEnd"/>
      <w:r w:rsidR="00765457" w:rsidRPr="00765457">
        <w:rPr>
          <w:rFonts w:ascii="Times New Roman" w:hAnsi="Times New Roman" w:cs="Times New Roman"/>
          <w:sz w:val="24"/>
          <w:szCs w:val="24"/>
        </w:rPr>
        <w:t xml:space="preserve">. A seguir, </w:t>
      </w:r>
      <w:proofErr w:type="spellStart"/>
      <w:r w:rsidR="00765457" w:rsidRPr="00765457">
        <w:rPr>
          <w:rFonts w:ascii="Times New Roman" w:hAnsi="Times New Roman" w:cs="Times New Roman"/>
          <w:sz w:val="24"/>
          <w:szCs w:val="24"/>
        </w:rPr>
        <w:t>apontaremos</w:t>
      </w:r>
      <w:proofErr w:type="spellEnd"/>
      <w:r w:rsidR="00765457" w:rsidRPr="00765457">
        <w:rPr>
          <w:rFonts w:ascii="Times New Roman" w:hAnsi="Times New Roman" w:cs="Times New Roman"/>
          <w:sz w:val="24"/>
          <w:szCs w:val="24"/>
        </w:rPr>
        <w:t xml:space="preserve"> os centrismos e os excentricismos </w:t>
      </w:r>
      <w:proofErr w:type="spellStart"/>
      <w:r w:rsidR="00765457" w:rsidRPr="00765457">
        <w:rPr>
          <w:rFonts w:ascii="Times New Roman" w:hAnsi="Times New Roman" w:cs="Times New Roman"/>
          <w:sz w:val="24"/>
          <w:szCs w:val="24"/>
        </w:rPr>
        <w:t>culturais</w:t>
      </w:r>
      <w:proofErr w:type="spellEnd"/>
      <w:r w:rsidR="00765457" w:rsidRPr="00765457">
        <w:rPr>
          <w:rFonts w:ascii="Times New Roman" w:hAnsi="Times New Roman" w:cs="Times New Roman"/>
          <w:sz w:val="24"/>
          <w:szCs w:val="24"/>
        </w:rPr>
        <w:t xml:space="preserve"> como </w:t>
      </w:r>
      <w:proofErr w:type="spellStart"/>
      <w:r w:rsidR="00765457" w:rsidRPr="00765457">
        <w:rPr>
          <w:rFonts w:ascii="Times New Roman" w:hAnsi="Times New Roman" w:cs="Times New Roman"/>
          <w:sz w:val="24"/>
          <w:szCs w:val="24"/>
        </w:rPr>
        <w:t>patologias</w:t>
      </w:r>
      <w:proofErr w:type="spellEnd"/>
      <w:r w:rsidR="00765457" w:rsidRPr="00765457">
        <w:rPr>
          <w:rFonts w:ascii="Times New Roman" w:hAnsi="Times New Roman" w:cs="Times New Roman"/>
          <w:sz w:val="24"/>
          <w:szCs w:val="24"/>
        </w:rPr>
        <w:t xml:space="preserve"> que </w:t>
      </w:r>
      <w:proofErr w:type="spellStart"/>
      <w:r w:rsidR="00765457" w:rsidRPr="00765457">
        <w:rPr>
          <w:rFonts w:ascii="Times New Roman" w:hAnsi="Times New Roman" w:cs="Times New Roman"/>
          <w:sz w:val="24"/>
          <w:szCs w:val="24"/>
        </w:rPr>
        <w:t>apontam</w:t>
      </w:r>
      <w:proofErr w:type="spellEnd"/>
      <w:r w:rsidR="00765457" w:rsidRPr="00765457">
        <w:rPr>
          <w:rFonts w:ascii="Times New Roman" w:hAnsi="Times New Roman" w:cs="Times New Roman"/>
          <w:sz w:val="24"/>
          <w:szCs w:val="24"/>
        </w:rPr>
        <w:t xml:space="preserve"> para </w:t>
      </w:r>
      <w:proofErr w:type="spellStart"/>
      <w:r w:rsidR="00765457" w:rsidRPr="00765457">
        <w:rPr>
          <w:rFonts w:ascii="Times New Roman" w:hAnsi="Times New Roman" w:cs="Times New Roman"/>
          <w:sz w:val="24"/>
          <w:szCs w:val="24"/>
        </w:rPr>
        <w:t>uma</w:t>
      </w:r>
      <w:proofErr w:type="spellEnd"/>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crise</w:t>
      </w:r>
      <w:proofErr w:type="spellEnd"/>
      <w:r w:rsidR="00765457" w:rsidRPr="00765457">
        <w:rPr>
          <w:rFonts w:ascii="Times New Roman" w:hAnsi="Times New Roman" w:cs="Times New Roman"/>
          <w:sz w:val="24"/>
          <w:szCs w:val="24"/>
        </w:rPr>
        <w:t xml:space="preserve"> na cultura. </w:t>
      </w:r>
      <w:proofErr w:type="spellStart"/>
      <w:r w:rsidR="00765457" w:rsidRPr="00765457">
        <w:rPr>
          <w:rFonts w:ascii="Times New Roman" w:hAnsi="Times New Roman" w:cs="Times New Roman"/>
          <w:sz w:val="24"/>
          <w:szCs w:val="24"/>
        </w:rPr>
        <w:t>Depois</w:t>
      </w:r>
      <w:proofErr w:type="spellEnd"/>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disso</w:t>
      </w:r>
      <w:proofErr w:type="spellEnd"/>
      <w:r w:rsidR="00765457" w:rsidRPr="00765457">
        <w:rPr>
          <w:rFonts w:ascii="Times New Roman" w:hAnsi="Times New Roman" w:cs="Times New Roman"/>
          <w:sz w:val="24"/>
          <w:szCs w:val="24"/>
        </w:rPr>
        <w:t xml:space="preserve">, mostraremos o dinamismo errático da vida humana como </w:t>
      </w:r>
      <w:proofErr w:type="spellStart"/>
      <w:r w:rsidR="00765457" w:rsidRPr="00765457">
        <w:rPr>
          <w:rFonts w:ascii="Times New Roman" w:hAnsi="Times New Roman" w:cs="Times New Roman"/>
          <w:sz w:val="24"/>
          <w:szCs w:val="24"/>
        </w:rPr>
        <w:t>um</w:t>
      </w:r>
      <w:proofErr w:type="spellEnd"/>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critério</w:t>
      </w:r>
      <w:proofErr w:type="spellEnd"/>
      <w:r w:rsidR="00765457" w:rsidRPr="00765457">
        <w:rPr>
          <w:rFonts w:ascii="Times New Roman" w:hAnsi="Times New Roman" w:cs="Times New Roman"/>
          <w:sz w:val="24"/>
          <w:szCs w:val="24"/>
        </w:rPr>
        <w:t xml:space="preserve"> válido para a </w:t>
      </w:r>
      <w:proofErr w:type="spellStart"/>
      <w:r w:rsidR="00765457" w:rsidRPr="00765457">
        <w:rPr>
          <w:rFonts w:ascii="Times New Roman" w:hAnsi="Times New Roman" w:cs="Times New Roman"/>
          <w:sz w:val="24"/>
          <w:szCs w:val="24"/>
        </w:rPr>
        <w:t>valorização</w:t>
      </w:r>
      <w:proofErr w:type="spellEnd"/>
      <w:r w:rsidR="00765457" w:rsidRPr="00765457">
        <w:rPr>
          <w:rFonts w:ascii="Times New Roman" w:hAnsi="Times New Roman" w:cs="Times New Roman"/>
          <w:sz w:val="24"/>
          <w:szCs w:val="24"/>
        </w:rPr>
        <w:t xml:space="preserve"> de culturas </w:t>
      </w:r>
      <w:proofErr w:type="spellStart"/>
      <w:r w:rsidR="00765457" w:rsidRPr="00765457">
        <w:rPr>
          <w:rFonts w:ascii="Times New Roman" w:hAnsi="Times New Roman" w:cs="Times New Roman"/>
          <w:sz w:val="24"/>
          <w:szCs w:val="24"/>
        </w:rPr>
        <w:t>saudáveis</w:t>
      </w:r>
      <w:proofErr w:type="spellEnd"/>
      <w:r w:rsidR="00765457" w:rsidRPr="00765457">
        <w:rPr>
          <w:rFonts w:ascii="Times New Roman" w:hAnsi="Times New Roman" w:cs="Times New Roman"/>
          <w:sz w:val="24"/>
          <w:szCs w:val="24"/>
        </w:rPr>
        <w:t xml:space="preserve">, culturas que </w:t>
      </w:r>
      <w:proofErr w:type="spellStart"/>
      <w:r w:rsidR="00765457" w:rsidRPr="00765457">
        <w:rPr>
          <w:rFonts w:ascii="Times New Roman" w:hAnsi="Times New Roman" w:cs="Times New Roman"/>
          <w:sz w:val="24"/>
          <w:szCs w:val="24"/>
        </w:rPr>
        <w:t>energizam</w:t>
      </w:r>
      <w:proofErr w:type="spellEnd"/>
      <w:r w:rsidR="00765457" w:rsidRPr="00765457">
        <w:rPr>
          <w:rFonts w:ascii="Times New Roman" w:hAnsi="Times New Roman" w:cs="Times New Roman"/>
          <w:sz w:val="24"/>
          <w:szCs w:val="24"/>
        </w:rPr>
        <w:t xml:space="preserve"> o poder normativo da </w:t>
      </w:r>
      <w:proofErr w:type="spellStart"/>
      <w:r w:rsidR="00765457" w:rsidRPr="00765457">
        <w:rPr>
          <w:rFonts w:ascii="Times New Roman" w:hAnsi="Times New Roman" w:cs="Times New Roman"/>
          <w:sz w:val="24"/>
          <w:szCs w:val="24"/>
        </w:rPr>
        <w:t>centr</w:t>
      </w:r>
      <w:r w:rsidR="004C5E48">
        <w:rPr>
          <w:rFonts w:ascii="Times New Roman" w:hAnsi="Times New Roman" w:cs="Times New Roman"/>
          <w:sz w:val="24"/>
          <w:szCs w:val="24"/>
        </w:rPr>
        <w:t>icidade</w:t>
      </w:r>
      <w:proofErr w:type="spellEnd"/>
      <w:r w:rsidR="004C5E48">
        <w:rPr>
          <w:rFonts w:ascii="Times New Roman" w:hAnsi="Times New Roman" w:cs="Times New Roman"/>
          <w:sz w:val="24"/>
          <w:szCs w:val="24"/>
        </w:rPr>
        <w:t xml:space="preserve"> </w:t>
      </w:r>
      <w:r w:rsidR="00765457" w:rsidRPr="00765457">
        <w:rPr>
          <w:rFonts w:ascii="Times New Roman" w:hAnsi="Times New Roman" w:cs="Times New Roman"/>
          <w:sz w:val="24"/>
          <w:szCs w:val="24"/>
        </w:rPr>
        <w:t xml:space="preserve">e o poder </w:t>
      </w:r>
      <w:proofErr w:type="spellStart"/>
      <w:r w:rsidR="00765457" w:rsidRPr="00765457">
        <w:rPr>
          <w:rFonts w:ascii="Times New Roman" w:hAnsi="Times New Roman" w:cs="Times New Roman"/>
          <w:sz w:val="24"/>
          <w:szCs w:val="24"/>
        </w:rPr>
        <w:t>criativo</w:t>
      </w:r>
      <w:proofErr w:type="spellEnd"/>
      <w:r w:rsidR="00765457" w:rsidRPr="00765457">
        <w:rPr>
          <w:rFonts w:ascii="Times New Roman" w:hAnsi="Times New Roman" w:cs="Times New Roman"/>
          <w:sz w:val="24"/>
          <w:szCs w:val="24"/>
        </w:rPr>
        <w:t xml:space="preserve"> da </w:t>
      </w:r>
      <w:proofErr w:type="spellStart"/>
      <w:r w:rsidR="00765457" w:rsidRPr="00765457">
        <w:rPr>
          <w:rFonts w:ascii="Times New Roman" w:hAnsi="Times New Roman" w:cs="Times New Roman"/>
          <w:sz w:val="24"/>
          <w:szCs w:val="24"/>
        </w:rPr>
        <w:t>excentricidade</w:t>
      </w:r>
      <w:proofErr w:type="spellEnd"/>
      <w:r w:rsidR="00765457" w:rsidRPr="00765457">
        <w:rPr>
          <w:rFonts w:ascii="Times New Roman" w:hAnsi="Times New Roman" w:cs="Times New Roman"/>
          <w:sz w:val="24"/>
          <w:szCs w:val="24"/>
        </w:rPr>
        <w:t xml:space="preserve">. Por </w:t>
      </w:r>
      <w:proofErr w:type="spellStart"/>
      <w:r w:rsidR="00765457" w:rsidRPr="00765457">
        <w:rPr>
          <w:rFonts w:ascii="Times New Roman" w:hAnsi="Times New Roman" w:cs="Times New Roman"/>
          <w:sz w:val="24"/>
          <w:szCs w:val="24"/>
        </w:rPr>
        <w:t>fim</w:t>
      </w:r>
      <w:proofErr w:type="spellEnd"/>
      <w:r w:rsidR="00765457" w:rsidRPr="00765457">
        <w:rPr>
          <w:rFonts w:ascii="Times New Roman" w:hAnsi="Times New Roman" w:cs="Times New Roman"/>
          <w:sz w:val="24"/>
          <w:szCs w:val="24"/>
        </w:rPr>
        <w:t xml:space="preserve">, observaremos que o cuidado e a </w:t>
      </w:r>
      <w:proofErr w:type="spellStart"/>
      <w:r w:rsidR="00765457" w:rsidRPr="00765457">
        <w:rPr>
          <w:rFonts w:ascii="Times New Roman" w:hAnsi="Times New Roman" w:cs="Times New Roman"/>
          <w:sz w:val="24"/>
          <w:szCs w:val="24"/>
        </w:rPr>
        <w:t>promoção</w:t>
      </w:r>
      <w:proofErr w:type="spellEnd"/>
      <w:r w:rsidR="00765457" w:rsidRPr="00765457">
        <w:rPr>
          <w:rFonts w:ascii="Times New Roman" w:hAnsi="Times New Roman" w:cs="Times New Roman"/>
          <w:sz w:val="24"/>
          <w:szCs w:val="24"/>
        </w:rPr>
        <w:t xml:space="preserve"> do </w:t>
      </w:r>
      <w:r w:rsidR="00765457" w:rsidRPr="00765457">
        <w:rPr>
          <w:rFonts w:ascii="Times New Roman" w:hAnsi="Times New Roman" w:cs="Times New Roman"/>
          <w:sz w:val="24"/>
          <w:szCs w:val="24"/>
        </w:rPr>
        <w:lastRenderedPageBreak/>
        <w:t xml:space="preserve">dinamismo errático da cultura </w:t>
      </w:r>
      <w:proofErr w:type="spellStart"/>
      <w:r w:rsidR="00765457" w:rsidRPr="00765457">
        <w:rPr>
          <w:rFonts w:ascii="Times New Roman" w:hAnsi="Times New Roman" w:cs="Times New Roman"/>
          <w:sz w:val="24"/>
          <w:szCs w:val="24"/>
        </w:rPr>
        <w:t>podem</w:t>
      </w:r>
      <w:proofErr w:type="spellEnd"/>
      <w:r w:rsidR="00765457" w:rsidRPr="00765457">
        <w:rPr>
          <w:rFonts w:ascii="Times New Roman" w:hAnsi="Times New Roman" w:cs="Times New Roman"/>
          <w:sz w:val="24"/>
          <w:szCs w:val="24"/>
        </w:rPr>
        <w:t xml:space="preserve"> ser considerados como </w:t>
      </w:r>
      <w:proofErr w:type="spellStart"/>
      <w:r w:rsidR="00765457" w:rsidRPr="00765457">
        <w:rPr>
          <w:rFonts w:ascii="Times New Roman" w:hAnsi="Times New Roman" w:cs="Times New Roman"/>
          <w:sz w:val="24"/>
          <w:szCs w:val="24"/>
        </w:rPr>
        <w:t>um</w:t>
      </w:r>
      <w:proofErr w:type="spellEnd"/>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critério</w:t>
      </w:r>
      <w:proofErr w:type="spellEnd"/>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apropriado</w:t>
      </w:r>
      <w:proofErr w:type="spellEnd"/>
      <w:r w:rsidR="00765457" w:rsidRPr="00765457">
        <w:rPr>
          <w:rFonts w:ascii="Times New Roman" w:hAnsi="Times New Roman" w:cs="Times New Roman"/>
          <w:sz w:val="24"/>
          <w:szCs w:val="24"/>
        </w:rPr>
        <w:t xml:space="preserve"> para a </w:t>
      </w:r>
      <w:proofErr w:type="spellStart"/>
      <w:r w:rsidR="00765457" w:rsidRPr="00765457">
        <w:rPr>
          <w:rFonts w:ascii="Times New Roman" w:hAnsi="Times New Roman" w:cs="Times New Roman"/>
          <w:sz w:val="24"/>
          <w:szCs w:val="24"/>
        </w:rPr>
        <w:t>avaliação</w:t>
      </w:r>
      <w:proofErr w:type="spellEnd"/>
      <w:r w:rsidR="00765457" w:rsidRPr="00765457">
        <w:rPr>
          <w:rFonts w:ascii="Times New Roman" w:hAnsi="Times New Roman" w:cs="Times New Roman"/>
          <w:sz w:val="24"/>
          <w:szCs w:val="24"/>
        </w:rPr>
        <w:t xml:space="preserve"> ética dos </w:t>
      </w:r>
      <w:proofErr w:type="spellStart"/>
      <w:r w:rsidR="00765457" w:rsidRPr="00765457">
        <w:rPr>
          <w:rFonts w:ascii="Times New Roman" w:hAnsi="Times New Roman" w:cs="Times New Roman"/>
          <w:sz w:val="24"/>
          <w:szCs w:val="24"/>
        </w:rPr>
        <w:t>movimentos</w:t>
      </w:r>
      <w:proofErr w:type="spellEnd"/>
      <w:r w:rsidR="00765457" w:rsidRPr="00765457">
        <w:rPr>
          <w:rFonts w:ascii="Times New Roman" w:hAnsi="Times New Roman" w:cs="Times New Roman"/>
          <w:sz w:val="24"/>
          <w:szCs w:val="24"/>
        </w:rPr>
        <w:t xml:space="preserve"> </w:t>
      </w:r>
      <w:r w:rsidR="000B4400">
        <w:rPr>
          <w:rFonts w:ascii="Times New Roman" w:hAnsi="Times New Roman" w:cs="Times New Roman"/>
          <w:sz w:val="24"/>
          <w:szCs w:val="24"/>
        </w:rPr>
        <w:t xml:space="preserve">“post” e </w:t>
      </w:r>
      <w:r w:rsidR="00765457" w:rsidRPr="00765457">
        <w:rPr>
          <w:rFonts w:ascii="Times New Roman" w:hAnsi="Times New Roman" w:cs="Times New Roman"/>
          <w:sz w:val="24"/>
          <w:szCs w:val="24"/>
        </w:rPr>
        <w:t>"</w:t>
      </w:r>
      <w:proofErr w:type="spellStart"/>
      <w:r w:rsidR="004C5E48">
        <w:rPr>
          <w:rFonts w:ascii="Times New Roman" w:hAnsi="Times New Roman" w:cs="Times New Roman"/>
          <w:sz w:val="24"/>
          <w:szCs w:val="24"/>
        </w:rPr>
        <w:t>trans</w:t>
      </w:r>
      <w:proofErr w:type="spellEnd"/>
      <w:r w:rsidR="004C5E48">
        <w:rPr>
          <w:rFonts w:ascii="Times New Roman" w:hAnsi="Times New Roman" w:cs="Times New Roman"/>
          <w:sz w:val="24"/>
          <w:szCs w:val="24"/>
        </w:rPr>
        <w:t>”</w:t>
      </w:r>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contemporâneos</w:t>
      </w:r>
      <w:proofErr w:type="spellEnd"/>
      <w:r w:rsidR="00765457" w:rsidRPr="00765457">
        <w:rPr>
          <w:rFonts w:ascii="Times New Roman" w:hAnsi="Times New Roman" w:cs="Times New Roman"/>
          <w:sz w:val="24"/>
          <w:szCs w:val="24"/>
        </w:rPr>
        <w:t>.</w:t>
      </w:r>
    </w:p>
    <w:p w14:paraId="1EC15DC9" w14:textId="75E9B1E1" w:rsidR="008A0223" w:rsidRPr="0011327A" w:rsidRDefault="008A0223" w:rsidP="008A0223">
      <w:pPr>
        <w:spacing w:line="360" w:lineRule="auto"/>
        <w:jc w:val="both"/>
        <w:rPr>
          <w:rFonts w:ascii="Times New Roman" w:hAnsi="Times New Roman" w:cs="Times New Roman"/>
          <w:b/>
          <w:sz w:val="24"/>
          <w:szCs w:val="24"/>
          <w:lang w:val="en-US"/>
        </w:rPr>
      </w:pPr>
      <w:proofErr w:type="spellStart"/>
      <w:r w:rsidRPr="0011327A">
        <w:rPr>
          <w:rFonts w:ascii="Times New Roman" w:hAnsi="Times New Roman" w:cs="Times New Roman"/>
          <w:b/>
          <w:sz w:val="24"/>
          <w:szCs w:val="24"/>
          <w:lang w:val="en-US"/>
        </w:rPr>
        <w:t>Palavras-chave</w:t>
      </w:r>
      <w:proofErr w:type="spellEnd"/>
    </w:p>
    <w:p w14:paraId="215A06F7" w14:textId="4490F356" w:rsidR="00D448F7" w:rsidRPr="00D448F7" w:rsidRDefault="000B4400" w:rsidP="008A0223">
      <w:pPr>
        <w:spacing w:line="360" w:lineRule="auto"/>
        <w:jc w:val="both"/>
        <w:rPr>
          <w:rFonts w:ascii="Times New Roman" w:hAnsi="Times New Roman" w:cs="Times New Roman"/>
          <w:sz w:val="24"/>
          <w:szCs w:val="24"/>
        </w:rPr>
      </w:pPr>
      <w:r w:rsidRPr="0011327A">
        <w:rPr>
          <w:rFonts w:ascii="Times New Roman" w:hAnsi="Times New Roman" w:cs="Times New Roman"/>
          <w:sz w:val="24"/>
          <w:szCs w:val="24"/>
          <w:lang w:val="en-US"/>
        </w:rPr>
        <w:t xml:space="preserve">Post. </w:t>
      </w:r>
      <w:r w:rsidR="00765457" w:rsidRPr="0011327A">
        <w:rPr>
          <w:rFonts w:ascii="Times New Roman" w:hAnsi="Times New Roman" w:cs="Times New Roman"/>
          <w:sz w:val="24"/>
          <w:szCs w:val="24"/>
          <w:lang w:val="en-US"/>
        </w:rPr>
        <w:t xml:space="preserve">Trans. </w:t>
      </w:r>
      <w:proofErr w:type="spellStart"/>
      <w:r w:rsidR="00765457" w:rsidRPr="0011327A">
        <w:rPr>
          <w:rFonts w:ascii="Times New Roman" w:hAnsi="Times New Roman" w:cs="Times New Roman"/>
          <w:sz w:val="24"/>
          <w:szCs w:val="24"/>
          <w:lang w:val="en-US"/>
        </w:rPr>
        <w:t>Cultura</w:t>
      </w:r>
      <w:proofErr w:type="spellEnd"/>
      <w:r w:rsidR="004C5E48" w:rsidRPr="0011327A">
        <w:rPr>
          <w:rFonts w:ascii="Times New Roman" w:hAnsi="Times New Roman" w:cs="Times New Roman"/>
          <w:sz w:val="24"/>
          <w:szCs w:val="24"/>
          <w:lang w:val="en-US"/>
        </w:rPr>
        <w:t>.</w:t>
      </w:r>
      <w:r w:rsidR="00765457" w:rsidRPr="0011327A">
        <w:rPr>
          <w:rFonts w:ascii="Times New Roman" w:hAnsi="Times New Roman" w:cs="Times New Roman"/>
          <w:sz w:val="24"/>
          <w:szCs w:val="24"/>
          <w:lang w:val="en-US"/>
        </w:rPr>
        <w:t xml:space="preserve"> </w:t>
      </w:r>
      <w:r w:rsidR="00765457" w:rsidRPr="00765457">
        <w:rPr>
          <w:rFonts w:ascii="Times New Roman" w:hAnsi="Times New Roman" w:cs="Times New Roman"/>
          <w:sz w:val="24"/>
          <w:szCs w:val="24"/>
        </w:rPr>
        <w:t>Errático</w:t>
      </w:r>
      <w:r w:rsidR="004C5E48">
        <w:rPr>
          <w:rFonts w:ascii="Times New Roman" w:hAnsi="Times New Roman" w:cs="Times New Roman"/>
          <w:sz w:val="24"/>
          <w:szCs w:val="24"/>
        </w:rPr>
        <w:t>.</w:t>
      </w:r>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Centricidade</w:t>
      </w:r>
      <w:proofErr w:type="spellEnd"/>
      <w:r w:rsidR="004C5E48">
        <w:rPr>
          <w:rFonts w:ascii="Times New Roman" w:hAnsi="Times New Roman" w:cs="Times New Roman"/>
          <w:sz w:val="24"/>
          <w:szCs w:val="24"/>
        </w:rPr>
        <w:t>.</w:t>
      </w:r>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Excentricidade</w:t>
      </w:r>
      <w:proofErr w:type="spellEnd"/>
      <w:r w:rsidR="004C5E48">
        <w:rPr>
          <w:rFonts w:ascii="Times New Roman" w:hAnsi="Times New Roman" w:cs="Times New Roman"/>
          <w:sz w:val="24"/>
          <w:szCs w:val="24"/>
        </w:rPr>
        <w:t>.</w:t>
      </w:r>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Normatividade</w:t>
      </w:r>
      <w:proofErr w:type="spellEnd"/>
      <w:r w:rsidR="004C5E48">
        <w:rPr>
          <w:rFonts w:ascii="Times New Roman" w:hAnsi="Times New Roman" w:cs="Times New Roman"/>
          <w:sz w:val="24"/>
          <w:szCs w:val="24"/>
        </w:rPr>
        <w:t>.</w:t>
      </w:r>
      <w:r w:rsidR="00765457" w:rsidRPr="00765457">
        <w:rPr>
          <w:rFonts w:ascii="Times New Roman" w:hAnsi="Times New Roman" w:cs="Times New Roman"/>
          <w:sz w:val="24"/>
          <w:szCs w:val="24"/>
        </w:rPr>
        <w:t xml:space="preserve"> </w:t>
      </w:r>
      <w:proofErr w:type="spellStart"/>
      <w:r w:rsidR="00765457" w:rsidRPr="00765457">
        <w:rPr>
          <w:rFonts w:ascii="Times New Roman" w:hAnsi="Times New Roman" w:cs="Times New Roman"/>
          <w:sz w:val="24"/>
          <w:szCs w:val="24"/>
        </w:rPr>
        <w:t>Critério</w:t>
      </w:r>
      <w:proofErr w:type="spellEnd"/>
      <w:r w:rsidR="004C5E48">
        <w:rPr>
          <w:rFonts w:ascii="Times New Roman" w:hAnsi="Times New Roman" w:cs="Times New Roman"/>
          <w:sz w:val="24"/>
          <w:szCs w:val="24"/>
        </w:rPr>
        <w:t>.</w:t>
      </w:r>
    </w:p>
    <w:p w14:paraId="521FAEFC" w14:textId="607AF738" w:rsidR="008A0223" w:rsidRPr="008A0223" w:rsidRDefault="008A0223" w:rsidP="008A0223">
      <w:pPr>
        <w:spacing w:line="360" w:lineRule="auto"/>
        <w:jc w:val="both"/>
        <w:rPr>
          <w:rFonts w:ascii="Times New Roman" w:hAnsi="Times New Roman" w:cs="Times New Roman"/>
          <w:b/>
          <w:sz w:val="24"/>
          <w:szCs w:val="24"/>
        </w:rPr>
      </w:pPr>
      <w:r w:rsidRPr="008A0223">
        <w:rPr>
          <w:rFonts w:ascii="Times New Roman" w:hAnsi="Times New Roman" w:cs="Times New Roman"/>
          <w:b/>
          <w:sz w:val="24"/>
          <w:szCs w:val="24"/>
        </w:rPr>
        <w:t>Introducción</w:t>
      </w:r>
    </w:p>
    <w:p w14:paraId="36B8C02D" w14:textId="3DB03435" w:rsidR="004B4047" w:rsidRDefault="00C35724" w:rsidP="00ED2264">
      <w:pPr>
        <w:spacing w:line="360" w:lineRule="auto"/>
        <w:jc w:val="both"/>
        <w:rPr>
          <w:rFonts w:ascii="Times New Roman" w:hAnsi="Times New Roman" w:cs="Times New Roman"/>
          <w:sz w:val="24"/>
          <w:szCs w:val="24"/>
        </w:rPr>
      </w:pPr>
      <w:bookmarkStart w:id="1" w:name="_Hlk492108515"/>
      <w:bookmarkStart w:id="2" w:name="_Hlk492131376"/>
      <w:r w:rsidRPr="004B4047">
        <w:rPr>
          <w:rFonts w:ascii="Times New Roman" w:hAnsi="Times New Roman" w:cs="Times New Roman"/>
          <w:sz w:val="24"/>
          <w:szCs w:val="24"/>
        </w:rPr>
        <w:t xml:space="preserve">En la narrativa </w:t>
      </w:r>
      <w:r w:rsidR="007F4B6E">
        <w:rPr>
          <w:rFonts w:ascii="Times New Roman" w:hAnsi="Times New Roman" w:cs="Times New Roman"/>
          <w:sz w:val="24"/>
          <w:szCs w:val="24"/>
        </w:rPr>
        <w:t xml:space="preserve">académica </w:t>
      </w:r>
      <w:r w:rsidRPr="004B4047">
        <w:rPr>
          <w:rFonts w:ascii="Times New Roman" w:hAnsi="Times New Roman" w:cs="Times New Roman"/>
          <w:sz w:val="24"/>
          <w:szCs w:val="24"/>
        </w:rPr>
        <w:t xml:space="preserve">contemporánea </w:t>
      </w:r>
      <w:r w:rsidR="00822439" w:rsidRPr="004B4047">
        <w:rPr>
          <w:rFonts w:ascii="Times New Roman" w:hAnsi="Times New Roman" w:cs="Times New Roman"/>
          <w:sz w:val="24"/>
          <w:szCs w:val="24"/>
        </w:rPr>
        <w:t>hay dos</w:t>
      </w:r>
      <w:r w:rsidR="00426B63" w:rsidRPr="004B4047">
        <w:rPr>
          <w:rFonts w:ascii="Times New Roman" w:hAnsi="Times New Roman" w:cs="Times New Roman"/>
          <w:sz w:val="24"/>
          <w:szCs w:val="24"/>
        </w:rPr>
        <w:t xml:space="preserve"> prefijos que han ganado popularidad</w:t>
      </w:r>
      <w:r w:rsidR="000B4400">
        <w:rPr>
          <w:rFonts w:ascii="Times New Roman" w:hAnsi="Times New Roman" w:cs="Times New Roman"/>
          <w:sz w:val="24"/>
          <w:szCs w:val="24"/>
        </w:rPr>
        <w:t xml:space="preserve">, a saber: </w:t>
      </w:r>
      <w:r w:rsidR="00426B63" w:rsidRPr="004B4047">
        <w:rPr>
          <w:rFonts w:ascii="Times New Roman" w:hAnsi="Times New Roman" w:cs="Times New Roman"/>
          <w:sz w:val="24"/>
          <w:szCs w:val="24"/>
        </w:rPr>
        <w:t>“post” y “</w:t>
      </w:r>
      <w:proofErr w:type="spellStart"/>
      <w:r w:rsidR="00426B63" w:rsidRPr="004B4047">
        <w:rPr>
          <w:rFonts w:ascii="Times New Roman" w:hAnsi="Times New Roman" w:cs="Times New Roman"/>
          <w:sz w:val="24"/>
          <w:szCs w:val="24"/>
        </w:rPr>
        <w:t>trans</w:t>
      </w:r>
      <w:proofErr w:type="spellEnd"/>
      <w:r w:rsidR="00426B63" w:rsidRPr="004B4047">
        <w:rPr>
          <w:rFonts w:ascii="Times New Roman" w:hAnsi="Times New Roman" w:cs="Times New Roman"/>
          <w:sz w:val="24"/>
          <w:szCs w:val="24"/>
        </w:rPr>
        <w:t xml:space="preserve">”. El prefijo “post” ha sido utilizado como acompañante de una variedad de temas como los siguientes: postmodernidad, </w:t>
      </w:r>
      <w:proofErr w:type="spellStart"/>
      <w:r w:rsidR="00426B63" w:rsidRPr="004B4047">
        <w:rPr>
          <w:rFonts w:ascii="Times New Roman" w:hAnsi="Times New Roman" w:cs="Times New Roman"/>
          <w:sz w:val="24"/>
          <w:szCs w:val="24"/>
        </w:rPr>
        <w:t>postmetafís</w:t>
      </w:r>
      <w:r w:rsidR="0011327A">
        <w:rPr>
          <w:rFonts w:ascii="Times New Roman" w:hAnsi="Times New Roman" w:cs="Times New Roman"/>
          <w:sz w:val="24"/>
          <w:szCs w:val="24"/>
        </w:rPr>
        <w:t>i</w:t>
      </w:r>
      <w:r w:rsidR="00426B63" w:rsidRPr="004B4047">
        <w:rPr>
          <w:rFonts w:ascii="Times New Roman" w:hAnsi="Times New Roman" w:cs="Times New Roman"/>
          <w:sz w:val="24"/>
          <w:szCs w:val="24"/>
        </w:rPr>
        <w:t>ca</w:t>
      </w:r>
      <w:proofErr w:type="spellEnd"/>
      <w:r w:rsidR="00426B63" w:rsidRPr="004B4047">
        <w:rPr>
          <w:rFonts w:ascii="Times New Roman" w:hAnsi="Times New Roman" w:cs="Times New Roman"/>
          <w:sz w:val="24"/>
          <w:szCs w:val="24"/>
        </w:rPr>
        <w:t xml:space="preserve">, </w:t>
      </w:r>
      <w:proofErr w:type="spellStart"/>
      <w:r w:rsidR="00426B63" w:rsidRPr="004B4047">
        <w:rPr>
          <w:rFonts w:ascii="Times New Roman" w:hAnsi="Times New Roman" w:cs="Times New Roman"/>
          <w:sz w:val="24"/>
          <w:szCs w:val="24"/>
        </w:rPr>
        <w:t>postsecularismo</w:t>
      </w:r>
      <w:proofErr w:type="spellEnd"/>
      <w:r w:rsidR="00426B63" w:rsidRPr="004B4047">
        <w:rPr>
          <w:rFonts w:ascii="Times New Roman" w:hAnsi="Times New Roman" w:cs="Times New Roman"/>
          <w:sz w:val="24"/>
          <w:szCs w:val="24"/>
        </w:rPr>
        <w:t xml:space="preserve">, </w:t>
      </w:r>
      <w:proofErr w:type="spellStart"/>
      <w:r w:rsidR="00426B63" w:rsidRPr="004B4047">
        <w:rPr>
          <w:rFonts w:ascii="Times New Roman" w:hAnsi="Times New Roman" w:cs="Times New Roman"/>
          <w:sz w:val="24"/>
          <w:szCs w:val="24"/>
        </w:rPr>
        <w:t>postcolonialismo</w:t>
      </w:r>
      <w:proofErr w:type="spellEnd"/>
      <w:r w:rsidR="00426B63" w:rsidRPr="004B4047">
        <w:rPr>
          <w:rFonts w:ascii="Times New Roman" w:hAnsi="Times New Roman" w:cs="Times New Roman"/>
          <w:sz w:val="24"/>
          <w:szCs w:val="24"/>
        </w:rPr>
        <w:t xml:space="preserve">, </w:t>
      </w:r>
      <w:proofErr w:type="spellStart"/>
      <w:r w:rsidR="00426B63" w:rsidRPr="004B4047">
        <w:rPr>
          <w:rFonts w:ascii="Times New Roman" w:hAnsi="Times New Roman" w:cs="Times New Roman"/>
          <w:sz w:val="24"/>
          <w:szCs w:val="24"/>
        </w:rPr>
        <w:t>posthumanismo</w:t>
      </w:r>
      <w:proofErr w:type="spellEnd"/>
      <w:r w:rsidR="00426B63" w:rsidRPr="004B4047">
        <w:rPr>
          <w:rFonts w:ascii="Times New Roman" w:hAnsi="Times New Roman" w:cs="Times New Roman"/>
          <w:sz w:val="24"/>
          <w:szCs w:val="24"/>
        </w:rPr>
        <w:t xml:space="preserve">, </w:t>
      </w:r>
      <w:proofErr w:type="spellStart"/>
      <w:r w:rsidR="00426B63" w:rsidRPr="004B4047">
        <w:rPr>
          <w:rFonts w:ascii="Times New Roman" w:hAnsi="Times New Roman" w:cs="Times New Roman"/>
          <w:sz w:val="24"/>
          <w:szCs w:val="24"/>
        </w:rPr>
        <w:t>postestructuralismo</w:t>
      </w:r>
      <w:proofErr w:type="spellEnd"/>
      <w:r w:rsidR="00426B63" w:rsidRPr="004B4047">
        <w:rPr>
          <w:rFonts w:ascii="Times New Roman" w:hAnsi="Times New Roman" w:cs="Times New Roman"/>
          <w:sz w:val="24"/>
          <w:szCs w:val="24"/>
        </w:rPr>
        <w:t xml:space="preserve">, postfeminismo, postconflicto, </w:t>
      </w:r>
      <w:proofErr w:type="spellStart"/>
      <w:r w:rsidR="00426B63" w:rsidRPr="004B4047">
        <w:rPr>
          <w:rFonts w:ascii="Times New Roman" w:hAnsi="Times New Roman" w:cs="Times New Roman"/>
          <w:sz w:val="24"/>
          <w:szCs w:val="24"/>
        </w:rPr>
        <w:t>postporno</w:t>
      </w:r>
      <w:proofErr w:type="spellEnd"/>
      <w:r w:rsidR="00426B63" w:rsidRPr="004B4047">
        <w:rPr>
          <w:rFonts w:ascii="Times New Roman" w:hAnsi="Times New Roman" w:cs="Times New Roman"/>
          <w:sz w:val="24"/>
          <w:szCs w:val="24"/>
        </w:rPr>
        <w:t xml:space="preserve">, </w:t>
      </w:r>
      <w:proofErr w:type="spellStart"/>
      <w:r w:rsidR="00426B63" w:rsidRPr="004B4047">
        <w:rPr>
          <w:rFonts w:ascii="Times New Roman" w:hAnsi="Times New Roman" w:cs="Times New Roman"/>
          <w:sz w:val="24"/>
          <w:szCs w:val="24"/>
        </w:rPr>
        <w:t>postverdad</w:t>
      </w:r>
      <w:proofErr w:type="spellEnd"/>
      <w:r w:rsidR="0045172C">
        <w:rPr>
          <w:rFonts w:ascii="Times New Roman" w:hAnsi="Times New Roman" w:cs="Times New Roman"/>
          <w:sz w:val="24"/>
          <w:szCs w:val="24"/>
        </w:rPr>
        <w:t>, entre otros</w:t>
      </w:r>
      <w:r w:rsidR="00426B63" w:rsidRPr="004B4047">
        <w:rPr>
          <w:rFonts w:ascii="Times New Roman" w:hAnsi="Times New Roman" w:cs="Times New Roman"/>
          <w:sz w:val="24"/>
          <w:szCs w:val="24"/>
        </w:rPr>
        <w:t xml:space="preserve">. </w:t>
      </w:r>
      <w:r w:rsidR="00EE2DC1" w:rsidRPr="004B4047">
        <w:rPr>
          <w:rFonts w:ascii="Times New Roman" w:hAnsi="Times New Roman" w:cs="Times New Roman"/>
          <w:sz w:val="24"/>
          <w:szCs w:val="24"/>
        </w:rPr>
        <w:t>El significado del término “post” parece hacer referencia a</w:t>
      </w:r>
      <w:r w:rsidR="00732905">
        <w:rPr>
          <w:rFonts w:ascii="Times New Roman" w:hAnsi="Times New Roman" w:cs="Times New Roman"/>
          <w:sz w:val="24"/>
          <w:szCs w:val="24"/>
        </w:rPr>
        <w:t>l</w:t>
      </w:r>
      <w:r w:rsidR="00EE2DC1" w:rsidRPr="004B4047">
        <w:rPr>
          <w:rFonts w:ascii="Times New Roman" w:hAnsi="Times New Roman" w:cs="Times New Roman"/>
          <w:sz w:val="24"/>
          <w:szCs w:val="24"/>
        </w:rPr>
        <w:t xml:space="preserve"> avance temporal</w:t>
      </w:r>
      <w:r w:rsidR="007D4D05" w:rsidRPr="004B4047">
        <w:rPr>
          <w:rFonts w:ascii="Times New Roman" w:hAnsi="Times New Roman" w:cs="Times New Roman"/>
          <w:sz w:val="24"/>
          <w:szCs w:val="24"/>
        </w:rPr>
        <w:t xml:space="preserve"> de un tema</w:t>
      </w:r>
      <w:r w:rsidR="00EE2DC1" w:rsidRPr="004B4047">
        <w:rPr>
          <w:rFonts w:ascii="Times New Roman" w:hAnsi="Times New Roman" w:cs="Times New Roman"/>
          <w:sz w:val="24"/>
          <w:szCs w:val="24"/>
        </w:rPr>
        <w:t>, a la medida de una época</w:t>
      </w:r>
      <w:r w:rsidR="007D4D05" w:rsidRPr="004B4047">
        <w:rPr>
          <w:rFonts w:ascii="Times New Roman" w:hAnsi="Times New Roman" w:cs="Times New Roman"/>
          <w:sz w:val="24"/>
          <w:szCs w:val="24"/>
        </w:rPr>
        <w:t>, o a la ponderación de un movimiento</w:t>
      </w:r>
      <w:r w:rsidR="00732905">
        <w:rPr>
          <w:rFonts w:ascii="Times New Roman" w:hAnsi="Times New Roman" w:cs="Times New Roman"/>
          <w:sz w:val="24"/>
          <w:szCs w:val="24"/>
        </w:rPr>
        <w:t xml:space="preserve">. En suma, </w:t>
      </w:r>
      <w:r w:rsidR="00566E87">
        <w:rPr>
          <w:rFonts w:ascii="Times New Roman" w:hAnsi="Times New Roman" w:cs="Times New Roman"/>
          <w:sz w:val="24"/>
          <w:szCs w:val="24"/>
        </w:rPr>
        <w:t xml:space="preserve">“post” </w:t>
      </w:r>
      <w:r w:rsidR="0011327A">
        <w:rPr>
          <w:rFonts w:ascii="Times New Roman" w:hAnsi="Times New Roman" w:cs="Times New Roman"/>
          <w:sz w:val="24"/>
          <w:szCs w:val="24"/>
        </w:rPr>
        <w:t xml:space="preserve">parece </w:t>
      </w:r>
      <w:r w:rsidR="00566E87">
        <w:rPr>
          <w:rFonts w:ascii="Times New Roman" w:hAnsi="Times New Roman" w:cs="Times New Roman"/>
          <w:sz w:val="24"/>
          <w:szCs w:val="24"/>
        </w:rPr>
        <w:t>indica</w:t>
      </w:r>
      <w:r w:rsidR="0011327A">
        <w:rPr>
          <w:rFonts w:ascii="Times New Roman" w:hAnsi="Times New Roman" w:cs="Times New Roman"/>
          <w:sz w:val="24"/>
          <w:szCs w:val="24"/>
        </w:rPr>
        <w:t>r</w:t>
      </w:r>
      <w:r w:rsidR="00566E87">
        <w:rPr>
          <w:rFonts w:ascii="Times New Roman" w:hAnsi="Times New Roman" w:cs="Times New Roman"/>
          <w:sz w:val="24"/>
          <w:szCs w:val="24"/>
        </w:rPr>
        <w:t xml:space="preserve"> </w:t>
      </w:r>
      <w:r w:rsidR="00732905">
        <w:rPr>
          <w:rFonts w:ascii="Times New Roman" w:hAnsi="Times New Roman" w:cs="Times New Roman"/>
          <w:sz w:val="24"/>
          <w:szCs w:val="24"/>
        </w:rPr>
        <w:t xml:space="preserve">un avance </w:t>
      </w:r>
      <w:r w:rsidR="0011327A">
        <w:rPr>
          <w:rFonts w:ascii="Times New Roman" w:hAnsi="Times New Roman" w:cs="Times New Roman"/>
          <w:sz w:val="24"/>
          <w:szCs w:val="24"/>
        </w:rPr>
        <w:t xml:space="preserve">temporal </w:t>
      </w:r>
      <w:r w:rsidR="00EE2DC1" w:rsidRPr="004B4047">
        <w:rPr>
          <w:rFonts w:ascii="Times New Roman" w:hAnsi="Times New Roman" w:cs="Times New Roman"/>
          <w:sz w:val="24"/>
          <w:szCs w:val="24"/>
        </w:rPr>
        <w:t xml:space="preserve">que, por un lado, toma como punto de partida algo </w:t>
      </w:r>
      <w:r w:rsidR="00732905">
        <w:rPr>
          <w:rFonts w:ascii="Times New Roman" w:hAnsi="Times New Roman" w:cs="Times New Roman"/>
          <w:sz w:val="24"/>
          <w:szCs w:val="24"/>
        </w:rPr>
        <w:t xml:space="preserve">vivido y </w:t>
      </w:r>
      <w:r w:rsidR="00EE2DC1" w:rsidRPr="004B4047">
        <w:rPr>
          <w:rFonts w:ascii="Times New Roman" w:hAnsi="Times New Roman" w:cs="Times New Roman"/>
          <w:sz w:val="24"/>
          <w:szCs w:val="24"/>
        </w:rPr>
        <w:t>conocido</w:t>
      </w:r>
      <w:r w:rsidR="00566E87">
        <w:rPr>
          <w:rFonts w:ascii="Times New Roman" w:hAnsi="Times New Roman" w:cs="Times New Roman"/>
          <w:sz w:val="24"/>
          <w:szCs w:val="24"/>
        </w:rPr>
        <w:t xml:space="preserve"> anteriormente;</w:t>
      </w:r>
      <w:r w:rsidR="00EE2DC1" w:rsidRPr="004B4047">
        <w:rPr>
          <w:rFonts w:ascii="Times New Roman" w:hAnsi="Times New Roman" w:cs="Times New Roman"/>
          <w:sz w:val="24"/>
          <w:szCs w:val="24"/>
        </w:rPr>
        <w:t xml:space="preserve"> y, por otro lado, </w:t>
      </w:r>
      <w:r w:rsidR="00566E87">
        <w:rPr>
          <w:rFonts w:ascii="Times New Roman" w:hAnsi="Times New Roman" w:cs="Times New Roman"/>
          <w:sz w:val="24"/>
          <w:szCs w:val="24"/>
        </w:rPr>
        <w:t xml:space="preserve">plantea </w:t>
      </w:r>
      <w:r w:rsidR="00EE2DC1" w:rsidRPr="004B4047">
        <w:rPr>
          <w:rFonts w:ascii="Times New Roman" w:hAnsi="Times New Roman" w:cs="Times New Roman"/>
          <w:sz w:val="24"/>
          <w:szCs w:val="24"/>
        </w:rPr>
        <w:t xml:space="preserve">la búsqueda de lo nuevo; es decir, </w:t>
      </w:r>
      <w:r w:rsidR="00566E87">
        <w:rPr>
          <w:rFonts w:ascii="Times New Roman" w:hAnsi="Times New Roman" w:cs="Times New Roman"/>
          <w:sz w:val="24"/>
          <w:szCs w:val="24"/>
        </w:rPr>
        <w:t>plantea</w:t>
      </w:r>
      <w:r w:rsidR="007D4D05" w:rsidRPr="004B4047">
        <w:rPr>
          <w:rFonts w:ascii="Times New Roman" w:hAnsi="Times New Roman" w:cs="Times New Roman"/>
          <w:sz w:val="24"/>
          <w:szCs w:val="24"/>
        </w:rPr>
        <w:t xml:space="preserve"> </w:t>
      </w:r>
      <w:r w:rsidR="00EE2DC1" w:rsidRPr="004B4047">
        <w:rPr>
          <w:rFonts w:ascii="Times New Roman" w:hAnsi="Times New Roman" w:cs="Times New Roman"/>
          <w:sz w:val="24"/>
          <w:szCs w:val="24"/>
        </w:rPr>
        <w:t xml:space="preserve">la búsqueda </w:t>
      </w:r>
      <w:r w:rsidR="00BA47E0" w:rsidRPr="004B4047">
        <w:rPr>
          <w:rFonts w:ascii="Times New Roman" w:hAnsi="Times New Roman" w:cs="Times New Roman"/>
          <w:sz w:val="24"/>
          <w:szCs w:val="24"/>
        </w:rPr>
        <w:t xml:space="preserve">de algo </w:t>
      </w:r>
      <w:r w:rsidR="00EE2DC1" w:rsidRPr="004B4047">
        <w:rPr>
          <w:rFonts w:ascii="Times New Roman" w:hAnsi="Times New Roman" w:cs="Times New Roman"/>
          <w:sz w:val="24"/>
          <w:szCs w:val="24"/>
        </w:rPr>
        <w:t xml:space="preserve">que está después de lo </w:t>
      </w:r>
      <w:r w:rsidR="00732905">
        <w:rPr>
          <w:rFonts w:ascii="Times New Roman" w:hAnsi="Times New Roman" w:cs="Times New Roman"/>
          <w:sz w:val="24"/>
          <w:szCs w:val="24"/>
        </w:rPr>
        <w:t xml:space="preserve">vivido y lo </w:t>
      </w:r>
      <w:r w:rsidR="00EE2DC1" w:rsidRPr="004B4047">
        <w:rPr>
          <w:rFonts w:ascii="Times New Roman" w:hAnsi="Times New Roman" w:cs="Times New Roman"/>
          <w:sz w:val="24"/>
          <w:szCs w:val="24"/>
        </w:rPr>
        <w:t xml:space="preserve">conocido. En este sentido, el término “post” </w:t>
      </w:r>
      <w:r w:rsidR="0011327A">
        <w:rPr>
          <w:rFonts w:ascii="Times New Roman" w:hAnsi="Times New Roman" w:cs="Times New Roman"/>
          <w:sz w:val="24"/>
          <w:szCs w:val="24"/>
        </w:rPr>
        <w:t>se vincula</w:t>
      </w:r>
      <w:r w:rsidR="00BA47E0" w:rsidRPr="004B4047">
        <w:rPr>
          <w:rFonts w:ascii="Times New Roman" w:hAnsi="Times New Roman" w:cs="Times New Roman"/>
          <w:sz w:val="24"/>
          <w:szCs w:val="24"/>
        </w:rPr>
        <w:t xml:space="preserve">, en primer lugar, </w:t>
      </w:r>
      <w:r w:rsidR="00EE2DC1" w:rsidRPr="004B4047">
        <w:rPr>
          <w:rFonts w:ascii="Times New Roman" w:hAnsi="Times New Roman" w:cs="Times New Roman"/>
          <w:sz w:val="24"/>
          <w:szCs w:val="24"/>
        </w:rPr>
        <w:t xml:space="preserve">a una normatividad </w:t>
      </w:r>
      <w:r w:rsidR="007D4D05" w:rsidRPr="004B4047">
        <w:rPr>
          <w:rFonts w:ascii="Times New Roman" w:hAnsi="Times New Roman" w:cs="Times New Roman"/>
          <w:sz w:val="24"/>
          <w:szCs w:val="24"/>
        </w:rPr>
        <w:t>establecida sobre cierto tema, época o movimiento</w:t>
      </w:r>
      <w:r w:rsidR="00BA47E0" w:rsidRPr="004B4047">
        <w:rPr>
          <w:rFonts w:ascii="Times New Roman" w:hAnsi="Times New Roman" w:cs="Times New Roman"/>
          <w:sz w:val="24"/>
          <w:szCs w:val="24"/>
        </w:rPr>
        <w:t xml:space="preserve">; en segundo lugar, a la distancia crítica </w:t>
      </w:r>
      <w:r w:rsidR="00732905">
        <w:rPr>
          <w:rFonts w:ascii="Times New Roman" w:hAnsi="Times New Roman" w:cs="Times New Roman"/>
          <w:sz w:val="24"/>
          <w:szCs w:val="24"/>
        </w:rPr>
        <w:t xml:space="preserve">que pone al descubierto los límites </w:t>
      </w:r>
      <w:r w:rsidR="00BA47E0" w:rsidRPr="004B4047">
        <w:rPr>
          <w:rFonts w:ascii="Times New Roman" w:hAnsi="Times New Roman" w:cs="Times New Roman"/>
          <w:sz w:val="24"/>
          <w:szCs w:val="24"/>
        </w:rPr>
        <w:t>dicha normatividad establecida; y, en tercer lugar,</w:t>
      </w:r>
      <w:r w:rsidR="000D1670" w:rsidRPr="004B4047">
        <w:rPr>
          <w:rFonts w:ascii="Times New Roman" w:hAnsi="Times New Roman" w:cs="Times New Roman"/>
          <w:sz w:val="24"/>
          <w:szCs w:val="24"/>
        </w:rPr>
        <w:t xml:space="preserve"> al </w:t>
      </w:r>
      <w:proofErr w:type="spellStart"/>
      <w:r w:rsidR="000D1670" w:rsidRPr="004B4047">
        <w:rPr>
          <w:rFonts w:ascii="Times New Roman" w:hAnsi="Times New Roman" w:cs="Times New Roman"/>
          <w:sz w:val="24"/>
          <w:szCs w:val="24"/>
        </w:rPr>
        <w:t>avizoramiento</w:t>
      </w:r>
      <w:proofErr w:type="spellEnd"/>
      <w:r w:rsidR="000D1670" w:rsidRPr="004B4047">
        <w:rPr>
          <w:rFonts w:ascii="Times New Roman" w:hAnsi="Times New Roman" w:cs="Times New Roman"/>
          <w:sz w:val="24"/>
          <w:szCs w:val="24"/>
        </w:rPr>
        <w:t xml:space="preserve"> de nuevas posibilidades o al surgimiento de potencialid</w:t>
      </w:r>
      <w:r w:rsidR="00D369AB">
        <w:rPr>
          <w:rFonts w:ascii="Times New Roman" w:hAnsi="Times New Roman" w:cs="Times New Roman"/>
          <w:sz w:val="24"/>
          <w:szCs w:val="24"/>
        </w:rPr>
        <w:t xml:space="preserve">ades inéditas y creativas. </w:t>
      </w:r>
      <w:r w:rsidR="0011327A">
        <w:rPr>
          <w:rFonts w:ascii="Times New Roman" w:hAnsi="Times New Roman" w:cs="Times New Roman"/>
          <w:sz w:val="24"/>
          <w:szCs w:val="24"/>
        </w:rPr>
        <w:t>Así, e</w:t>
      </w:r>
      <w:r w:rsidR="00D369AB">
        <w:rPr>
          <w:rFonts w:ascii="Times New Roman" w:hAnsi="Times New Roman" w:cs="Times New Roman"/>
          <w:sz w:val="24"/>
          <w:szCs w:val="24"/>
        </w:rPr>
        <w:t xml:space="preserve">l término “post” </w:t>
      </w:r>
      <w:r w:rsidR="0011327A">
        <w:rPr>
          <w:rFonts w:ascii="Times New Roman" w:hAnsi="Times New Roman" w:cs="Times New Roman"/>
          <w:sz w:val="24"/>
          <w:szCs w:val="24"/>
        </w:rPr>
        <w:t xml:space="preserve">alude al tiempo, pero </w:t>
      </w:r>
      <w:r w:rsidR="00D369AB">
        <w:rPr>
          <w:rFonts w:ascii="Times New Roman" w:hAnsi="Times New Roman" w:cs="Times New Roman"/>
          <w:sz w:val="24"/>
          <w:szCs w:val="24"/>
        </w:rPr>
        <w:t xml:space="preserve">no a </w:t>
      </w:r>
      <w:r w:rsidR="000D1670" w:rsidRPr="004B4047">
        <w:rPr>
          <w:rFonts w:ascii="Times New Roman" w:hAnsi="Times New Roman" w:cs="Times New Roman"/>
          <w:sz w:val="24"/>
          <w:szCs w:val="24"/>
        </w:rPr>
        <w:t xml:space="preserve">otro tiempo que esté fuera de las coordenadas del presente, sino a un </w:t>
      </w:r>
      <w:r w:rsidR="00566E87">
        <w:rPr>
          <w:rFonts w:ascii="Times New Roman" w:hAnsi="Times New Roman" w:cs="Times New Roman"/>
          <w:sz w:val="24"/>
          <w:szCs w:val="24"/>
        </w:rPr>
        <w:t>“</w:t>
      </w:r>
      <w:r w:rsidR="000D1670" w:rsidRPr="004B4047">
        <w:rPr>
          <w:rFonts w:ascii="Times New Roman" w:hAnsi="Times New Roman" w:cs="Times New Roman"/>
          <w:sz w:val="24"/>
          <w:szCs w:val="24"/>
        </w:rPr>
        <w:t>tiempo otro</w:t>
      </w:r>
      <w:r w:rsidR="00566E87">
        <w:rPr>
          <w:rFonts w:ascii="Times New Roman" w:hAnsi="Times New Roman" w:cs="Times New Roman"/>
          <w:sz w:val="24"/>
          <w:szCs w:val="24"/>
        </w:rPr>
        <w:t>”</w:t>
      </w:r>
      <w:r w:rsidR="004B4047">
        <w:rPr>
          <w:rFonts w:ascii="Times New Roman" w:hAnsi="Times New Roman" w:cs="Times New Roman"/>
          <w:sz w:val="24"/>
          <w:szCs w:val="24"/>
        </w:rPr>
        <w:t xml:space="preserve">, </w:t>
      </w:r>
      <w:r w:rsidR="00D369AB">
        <w:rPr>
          <w:rFonts w:ascii="Times New Roman" w:hAnsi="Times New Roman" w:cs="Times New Roman"/>
          <w:sz w:val="24"/>
          <w:szCs w:val="24"/>
        </w:rPr>
        <w:t xml:space="preserve">esto es, </w:t>
      </w:r>
      <w:r w:rsidR="004B4047">
        <w:rPr>
          <w:rFonts w:ascii="Times New Roman" w:hAnsi="Times New Roman" w:cs="Times New Roman"/>
          <w:sz w:val="24"/>
          <w:szCs w:val="24"/>
        </w:rPr>
        <w:t xml:space="preserve">un tiempo de transformación </w:t>
      </w:r>
      <w:r w:rsidR="000D1670" w:rsidRPr="004B4047">
        <w:rPr>
          <w:rFonts w:ascii="Times New Roman" w:hAnsi="Times New Roman" w:cs="Times New Roman"/>
          <w:sz w:val="24"/>
          <w:szCs w:val="24"/>
        </w:rPr>
        <w:t xml:space="preserve">que, desde las coordenadas </w:t>
      </w:r>
      <w:r w:rsidR="00D369AB">
        <w:rPr>
          <w:rFonts w:ascii="Times New Roman" w:hAnsi="Times New Roman" w:cs="Times New Roman"/>
          <w:sz w:val="24"/>
          <w:szCs w:val="24"/>
        </w:rPr>
        <w:t>propias</w:t>
      </w:r>
      <w:r w:rsidR="000D1670" w:rsidRPr="004B4047">
        <w:rPr>
          <w:rFonts w:ascii="Times New Roman" w:hAnsi="Times New Roman" w:cs="Times New Roman"/>
          <w:sz w:val="24"/>
          <w:szCs w:val="24"/>
        </w:rPr>
        <w:t xml:space="preserve"> del presente, anuncie cambios cualitativos. </w:t>
      </w:r>
      <w:r w:rsidR="00BA47E0" w:rsidRPr="004B4047">
        <w:rPr>
          <w:rFonts w:ascii="Times New Roman" w:hAnsi="Times New Roman" w:cs="Times New Roman"/>
          <w:sz w:val="24"/>
          <w:szCs w:val="24"/>
        </w:rPr>
        <w:t xml:space="preserve">Veamos algunos ejemplos </w:t>
      </w:r>
      <w:r w:rsidR="0045172C">
        <w:rPr>
          <w:rFonts w:ascii="Times New Roman" w:hAnsi="Times New Roman" w:cs="Times New Roman"/>
          <w:sz w:val="24"/>
          <w:szCs w:val="24"/>
        </w:rPr>
        <w:t xml:space="preserve">que ilustran el uso del prefijo “post”. </w:t>
      </w:r>
      <w:r w:rsidR="00BA47E0" w:rsidRPr="004B4047">
        <w:rPr>
          <w:rFonts w:ascii="Times New Roman" w:hAnsi="Times New Roman" w:cs="Times New Roman"/>
          <w:sz w:val="24"/>
          <w:szCs w:val="24"/>
        </w:rPr>
        <w:t xml:space="preserve"> </w:t>
      </w:r>
    </w:p>
    <w:bookmarkEnd w:id="1"/>
    <w:p w14:paraId="68B14514" w14:textId="2811FFBA" w:rsidR="00253845" w:rsidRDefault="00BA47E0" w:rsidP="004B4047">
      <w:pPr>
        <w:spacing w:line="360" w:lineRule="auto"/>
        <w:ind w:firstLine="708"/>
        <w:jc w:val="both"/>
        <w:rPr>
          <w:rFonts w:ascii="Times New Roman" w:hAnsi="Times New Roman" w:cs="Times New Roman"/>
          <w:sz w:val="24"/>
          <w:szCs w:val="24"/>
        </w:rPr>
      </w:pPr>
      <w:r w:rsidRPr="004B4047">
        <w:rPr>
          <w:rFonts w:ascii="Times New Roman" w:hAnsi="Times New Roman" w:cs="Times New Roman"/>
          <w:sz w:val="24"/>
          <w:szCs w:val="24"/>
        </w:rPr>
        <w:t xml:space="preserve">El </w:t>
      </w:r>
      <w:proofErr w:type="spellStart"/>
      <w:r w:rsidRPr="004B4047">
        <w:rPr>
          <w:rFonts w:ascii="Times New Roman" w:hAnsi="Times New Roman" w:cs="Times New Roman"/>
          <w:sz w:val="24"/>
          <w:szCs w:val="24"/>
        </w:rPr>
        <w:t>p</w:t>
      </w:r>
      <w:r w:rsidR="000D1670" w:rsidRPr="004B4047">
        <w:rPr>
          <w:rFonts w:ascii="Times New Roman" w:hAnsi="Times New Roman" w:cs="Times New Roman"/>
          <w:sz w:val="24"/>
          <w:szCs w:val="24"/>
        </w:rPr>
        <w:t>osthumanismo</w:t>
      </w:r>
      <w:proofErr w:type="spellEnd"/>
      <w:r w:rsidR="00A8112D">
        <w:rPr>
          <w:rFonts w:ascii="Times New Roman" w:hAnsi="Times New Roman" w:cs="Times New Roman"/>
          <w:sz w:val="24"/>
          <w:szCs w:val="24"/>
        </w:rPr>
        <w:t xml:space="preserve"> toma como punto de partida el humanismo clásico y desde el presente critica su normatividad interna. En este sent</w:t>
      </w:r>
      <w:r w:rsidR="009047B2">
        <w:rPr>
          <w:rFonts w:ascii="Times New Roman" w:hAnsi="Times New Roman" w:cs="Times New Roman"/>
          <w:sz w:val="24"/>
          <w:szCs w:val="24"/>
        </w:rPr>
        <w:t>ido</w:t>
      </w:r>
      <w:r w:rsidR="00D369AB">
        <w:rPr>
          <w:rFonts w:ascii="Times New Roman" w:hAnsi="Times New Roman" w:cs="Times New Roman"/>
          <w:sz w:val="24"/>
          <w:szCs w:val="24"/>
        </w:rPr>
        <w:t>,</w:t>
      </w:r>
      <w:r w:rsidR="009047B2">
        <w:rPr>
          <w:rFonts w:ascii="Times New Roman" w:hAnsi="Times New Roman" w:cs="Times New Roman"/>
          <w:sz w:val="24"/>
          <w:szCs w:val="24"/>
        </w:rPr>
        <w:t xml:space="preserve"> critica postulados humanistas como los siguientes: el antropocentrismo o la configuración de un universo centrado en lo humano; la creencia en la singularidad </w:t>
      </w:r>
      <w:r w:rsidR="00CC6A1C">
        <w:rPr>
          <w:rFonts w:ascii="Times New Roman" w:hAnsi="Times New Roman" w:cs="Times New Roman"/>
          <w:sz w:val="24"/>
          <w:szCs w:val="24"/>
        </w:rPr>
        <w:t xml:space="preserve">e identidad metafísica </w:t>
      </w:r>
      <w:r w:rsidR="009047B2">
        <w:rPr>
          <w:rFonts w:ascii="Times New Roman" w:hAnsi="Times New Roman" w:cs="Times New Roman"/>
          <w:sz w:val="24"/>
          <w:szCs w:val="24"/>
        </w:rPr>
        <w:t>de las personas; la creencia en la superioridad de la especie animal humana respecto de otras especies animales</w:t>
      </w:r>
      <w:r w:rsidR="003B47DB">
        <w:rPr>
          <w:rFonts w:ascii="Times New Roman" w:hAnsi="Times New Roman" w:cs="Times New Roman"/>
          <w:sz w:val="24"/>
          <w:szCs w:val="24"/>
        </w:rPr>
        <w:t>,</w:t>
      </w:r>
      <w:r w:rsidR="00CC6A1C">
        <w:rPr>
          <w:rFonts w:ascii="Times New Roman" w:hAnsi="Times New Roman" w:cs="Times New Roman"/>
          <w:sz w:val="24"/>
          <w:szCs w:val="24"/>
        </w:rPr>
        <w:t xml:space="preserve"> y respecto de otros seres inteligentes, como las máquinas</w:t>
      </w:r>
      <w:r w:rsidR="00DA6BAE">
        <w:rPr>
          <w:rFonts w:ascii="Times New Roman" w:hAnsi="Times New Roman" w:cs="Times New Roman"/>
          <w:sz w:val="24"/>
          <w:szCs w:val="24"/>
        </w:rPr>
        <w:t xml:space="preserve"> biotecnológicas</w:t>
      </w:r>
      <w:r w:rsidR="00CC6A1C">
        <w:rPr>
          <w:rFonts w:ascii="Times New Roman" w:hAnsi="Times New Roman" w:cs="Times New Roman"/>
          <w:sz w:val="24"/>
          <w:szCs w:val="24"/>
        </w:rPr>
        <w:t xml:space="preserve">, por ejemplo. Frente a esta normativa, el </w:t>
      </w:r>
      <w:proofErr w:type="spellStart"/>
      <w:r w:rsidR="00CC6A1C">
        <w:rPr>
          <w:rFonts w:ascii="Times New Roman" w:hAnsi="Times New Roman" w:cs="Times New Roman"/>
          <w:sz w:val="24"/>
          <w:szCs w:val="24"/>
        </w:rPr>
        <w:t>posthumanismo</w:t>
      </w:r>
      <w:proofErr w:type="spellEnd"/>
      <w:r w:rsidR="00CC6A1C">
        <w:rPr>
          <w:rFonts w:ascii="Times New Roman" w:hAnsi="Times New Roman" w:cs="Times New Roman"/>
          <w:sz w:val="24"/>
          <w:szCs w:val="24"/>
        </w:rPr>
        <w:t xml:space="preserve"> </w:t>
      </w:r>
      <w:r w:rsidR="003B47DB">
        <w:rPr>
          <w:rFonts w:ascii="Times New Roman" w:hAnsi="Times New Roman" w:cs="Times New Roman"/>
          <w:sz w:val="24"/>
          <w:szCs w:val="24"/>
        </w:rPr>
        <w:t xml:space="preserve">postula una perspectiva que borre las fronteras entre lo </w:t>
      </w:r>
      <w:r w:rsidR="003B47DB">
        <w:rPr>
          <w:rFonts w:ascii="Times New Roman" w:hAnsi="Times New Roman" w:cs="Times New Roman"/>
          <w:sz w:val="24"/>
          <w:szCs w:val="24"/>
        </w:rPr>
        <w:lastRenderedPageBreak/>
        <w:t xml:space="preserve">humano, lo natural, lo animal y lo artificial, con el fin de vislumbrar nuevos horizontes de significación </w:t>
      </w:r>
      <w:r w:rsidR="00994FE0">
        <w:rPr>
          <w:rFonts w:ascii="Times New Roman" w:hAnsi="Times New Roman" w:cs="Times New Roman"/>
          <w:sz w:val="24"/>
          <w:szCs w:val="24"/>
        </w:rPr>
        <w:t>y abrir nuevas posibilidades de realización basadas en intervenciones y modificaciones inéditas y creativas</w:t>
      </w:r>
      <w:r w:rsidR="003B47DB">
        <w:rPr>
          <w:rFonts w:ascii="Times New Roman" w:hAnsi="Times New Roman" w:cs="Times New Roman"/>
          <w:sz w:val="24"/>
          <w:szCs w:val="24"/>
        </w:rPr>
        <w:t xml:space="preserve">. </w:t>
      </w:r>
      <w:r w:rsidR="00253845">
        <w:rPr>
          <w:rFonts w:ascii="Times New Roman" w:hAnsi="Times New Roman" w:cs="Times New Roman"/>
          <w:sz w:val="24"/>
          <w:szCs w:val="24"/>
        </w:rPr>
        <w:t xml:space="preserve">Según </w:t>
      </w:r>
      <w:proofErr w:type="spellStart"/>
      <w:r w:rsidR="00253845">
        <w:rPr>
          <w:rFonts w:ascii="Times New Roman" w:hAnsi="Times New Roman" w:cs="Times New Roman"/>
          <w:sz w:val="24"/>
          <w:szCs w:val="24"/>
        </w:rPr>
        <w:t>Pepperell</w:t>
      </w:r>
      <w:proofErr w:type="spellEnd"/>
      <w:r w:rsidR="00253845">
        <w:rPr>
          <w:rFonts w:ascii="Times New Roman" w:hAnsi="Times New Roman" w:cs="Times New Roman"/>
          <w:sz w:val="24"/>
          <w:szCs w:val="24"/>
        </w:rPr>
        <w:t xml:space="preserve">, la condición </w:t>
      </w:r>
      <w:proofErr w:type="spellStart"/>
      <w:r w:rsidR="00253845">
        <w:rPr>
          <w:rFonts w:ascii="Times New Roman" w:hAnsi="Times New Roman" w:cs="Times New Roman"/>
          <w:sz w:val="24"/>
          <w:szCs w:val="24"/>
        </w:rPr>
        <w:t>posthumana</w:t>
      </w:r>
      <w:proofErr w:type="spellEnd"/>
      <w:r w:rsidR="00253845">
        <w:rPr>
          <w:rFonts w:ascii="Times New Roman" w:hAnsi="Times New Roman" w:cs="Times New Roman"/>
          <w:sz w:val="24"/>
          <w:szCs w:val="24"/>
        </w:rPr>
        <w:t xml:space="preserve"> trata sobre la evolución de la vida, la genética, la cultura y la tecnología: “si la vida puede fluir más eficientemente y moldearse mejor con sistemas mecánicos, entonces lo hará” (2003, p. 171).</w:t>
      </w:r>
    </w:p>
    <w:p w14:paraId="73B3FC16" w14:textId="610B4A71" w:rsidR="00872B05" w:rsidRDefault="00FF1C80" w:rsidP="003D1C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veamos otro ejemplo: l</w:t>
      </w:r>
      <w:r w:rsidR="00253845">
        <w:rPr>
          <w:rFonts w:ascii="Times New Roman" w:hAnsi="Times New Roman" w:cs="Times New Roman"/>
          <w:sz w:val="24"/>
          <w:szCs w:val="24"/>
        </w:rPr>
        <w:t xml:space="preserve">a </w:t>
      </w:r>
      <w:proofErr w:type="spellStart"/>
      <w:r w:rsidR="00253845">
        <w:rPr>
          <w:rFonts w:ascii="Times New Roman" w:hAnsi="Times New Roman" w:cs="Times New Roman"/>
          <w:sz w:val="24"/>
          <w:szCs w:val="24"/>
        </w:rPr>
        <w:t>postverdad</w:t>
      </w:r>
      <w:proofErr w:type="spellEnd"/>
      <w:r>
        <w:rPr>
          <w:rFonts w:ascii="Times New Roman" w:hAnsi="Times New Roman" w:cs="Times New Roman"/>
          <w:sz w:val="24"/>
          <w:szCs w:val="24"/>
        </w:rPr>
        <w:t>. El diccionario de Oxford ha valorado la “</w:t>
      </w:r>
      <w:proofErr w:type="spellStart"/>
      <w:r>
        <w:rPr>
          <w:rFonts w:ascii="Times New Roman" w:hAnsi="Times New Roman" w:cs="Times New Roman"/>
          <w:sz w:val="24"/>
          <w:szCs w:val="24"/>
        </w:rPr>
        <w:t>postverdad</w:t>
      </w:r>
      <w:proofErr w:type="spellEnd"/>
      <w:r>
        <w:rPr>
          <w:rFonts w:ascii="Times New Roman" w:hAnsi="Times New Roman" w:cs="Times New Roman"/>
          <w:sz w:val="24"/>
          <w:szCs w:val="24"/>
        </w:rPr>
        <w:t>” como la palabra del año</w:t>
      </w:r>
      <w:r w:rsidR="003D1C1C">
        <w:rPr>
          <w:rFonts w:ascii="Times New Roman" w:hAnsi="Times New Roman" w:cs="Times New Roman"/>
          <w:sz w:val="24"/>
          <w:szCs w:val="24"/>
        </w:rPr>
        <w:t xml:space="preserve"> 2016</w:t>
      </w:r>
      <w:r>
        <w:rPr>
          <w:rFonts w:ascii="Times New Roman" w:hAnsi="Times New Roman" w:cs="Times New Roman"/>
          <w:sz w:val="24"/>
          <w:szCs w:val="24"/>
        </w:rPr>
        <w:t xml:space="preserve">. Según este diccionario académico, la </w:t>
      </w:r>
      <w:proofErr w:type="spellStart"/>
      <w:r>
        <w:rPr>
          <w:rFonts w:ascii="Times New Roman" w:hAnsi="Times New Roman" w:cs="Times New Roman"/>
          <w:sz w:val="24"/>
          <w:szCs w:val="24"/>
        </w:rPr>
        <w:t>postverdad</w:t>
      </w:r>
      <w:proofErr w:type="spellEnd"/>
      <w:r>
        <w:rPr>
          <w:rFonts w:ascii="Times New Roman" w:hAnsi="Times New Roman" w:cs="Times New Roman"/>
          <w:sz w:val="24"/>
          <w:szCs w:val="24"/>
        </w:rPr>
        <w:t xml:space="preserve"> “denota circunstancias en la que los hechos objetivos influyen menos en la formación de la opinión pública, que las emociones y las creencias personales”</w:t>
      </w:r>
      <w:r w:rsidR="003D1C1C">
        <w:rPr>
          <w:rFonts w:ascii="Times New Roman" w:hAnsi="Times New Roman" w:cs="Times New Roman"/>
          <w:sz w:val="24"/>
          <w:szCs w:val="24"/>
        </w:rPr>
        <w:t xml:space="preserve"> (</w:t>
      </w:r>
      <w:proofErr w:type="spellStart"/>
      <w:r w:rsidR="003D1C1C">
        <w:rPr>
          <w:rFonts w:ascii="Times New Roman" w:hAnsi="Times New Roman" w:cs="Times New Roman"/>
          <w:sz w:val="24"/>
          <w:szCs w:val="24"/>
        </w:rPr>
        <w:t>Flood</w:t>
      </w:r>
      <w:proofErr w:type="spellEnd"/>
      <w:r w:rsidR="003D1C1C">
        <w:rPr>
          <w:rFonts w:ascii="Times New Roman" w:hAnsi="Times New Roman" w:cs="Times New Roman"/>
          <w:sz w:val="24"/>
          <w:szCs w:val="24"/>
        </w:rPr>
        <w:t>, 2016)</w:t>
      </w:r>
      <w:r>
        <w:rPr>
          <w:rFonts w:ascii="Times New Roman" w:hAnsi="Times New Roman" w:cs="Times New Roman"/>
          <w:sz w:val="24"/>
          <w:szCs w:val="24"/>
        </w:rPr>
        <w:t xml:space="preserve">. </w:t>
      </w:r>
      <w:r w:rsidR="00901BFE">
        <w:rPr>
          <w:rFonts w:ascii="Times New Roman" w:hAnsi="Times New Roman" w:cs="Times New Roman"/>
          <w:sz w:val="24"/>
          <w:szCs w:val="24"/>
        </w:rPr>
        <w:t>De acuerdo con la normativa clásica, la verdad supone una evaluación de los hechos basada en criterios objetivos. Vista de esta forma, la verdad sirve para corregir prejuicios, creencias subjetivas o posiciones emocionales.</w:t>
      </w:r>
      <w:r w:rsidR="00DA6BAE">
        <w:rPr>
          <w:rFonts w:ascii="Times New Roman" w:hAnsi="Times New Roman" w:cs="Times New Roman"/>
          <w:sz w:val="24"/>
          <w:szCs w:val="24"/>
        </w:rPr>
        <w:t xml:space="preserve"> En contraste, l</w:t>
      </w:r>
      <w:r w:rsidR="00EA4809">
        <w:rPr>
          <w:rFonts w:ascii="Times New Roman" w:hAnsi="Times New Roman" w:cs="Times New Roman"/>
          <w:sz w:val="24"/>
          <w:szCs w:val="24"/>
        </w:rPr>
        <w:t xml:space="preserve">a </w:t>
      </w:r>
      <w:proofErr w:type="spellStart"/>
      <w:r w:rsidR="008526E8">
        <w:rPr>
          <w:rFonts w:ascii="Times New Roman" w:hAnsi="Times New Roman" w:cs="Times New Roman"/>
          <w:sz w:val="24"/>
          <w:szCs w:val="24"/>
        </w:rPr>
        <w:t>posverdad</w:t>
      </w:r>
      <w:proofErr w:type="spellEnd"/>
      <w:r w:rsidR="008526E8">
        <w:rPr>
          <w:rFonts w:ascii="Times New Roman" w:hAnsi="Times New Roman" w:cs="Times New Roman"/>
          <w:sz w:val="24"/>
          <w:szCs w:val="24"/>
        </w:rPr>
        <w:t xml:space="preserve"> </w:t>
      </w:r>
      <w:r w:rsidR="0011327A">
        <w:rPr>
          <w:rFonts w:ascii="Times New Roman" w:hAnsi="Times New Roman" w:cs="Times New Roman"/>
          <w:sz w:val="24"/>
          <w:szCs w:val="24"/>
        </w:rPr>
        <w:t>tiene lugar</w:t>
      </w:r>
      <w:r w:rsidR="008526E8">
        <w:rPr>
          <w:rFonts w:ascii="Times New Roman" w:hAnsi="Times New Roman" w:cs="Times New Roman"/>
          <w:sz w:val="24"/>
          <w:szCs w:val="24"/>
        </w:rPr>
        <w:t xml:space="preserve"> cuando la opinión pública</w:t>
      </w:r>
      <w:r w:rsidR="00EA4809">
        <w:rPr>
          <w:rFonts w:ascii="Times New Roman" w:hAnsi="Times New Roman" w:cs="Times New Roman"/>
          <w:sz w:val="24"/>
          <w:szCs w:val="24"/>
        </w:rPr>
        <w:t>, como la que se forma en las redes sociales, se bas</w:t>
      </w:r>
      <w:r w:rsidR="00DA6BAE">
        <w:rPr>
          <w:rFonts w:ascii="Times New Roman" w:hAnsi="Times New Roman" w:cs="Times New Roman"/>
          <w:sz w:val="24"/>
          <w:szCs w:val="24"/>
        </w:rPr>
        <w:t>a</w:t>
      </w:r>
      <w:r w:rsidR="00EA4809">
        <w:rPr>
          <w:rFonts w:ascii="Times New Roman" w:hAnsi="Times New Roman" w:cs="Times New Roman"/>
          <w:sz w:val="24"/>
          <w:szCs w:val="24"/>
        </w:rPr>
        <w:t xml:space="preserve"> </w:t>
      </w:r>
      <w:r w:rsidR="008526E8">
        <w:rPr>
          <w:rFonts w:ascii="Times New Roman" w:hAnsi="Times New Roman" w:cs="Times New Roman"/>
          <w:sz w:val="24"/>
          <w:szCs w:val="24"/>
        </w:rPr>
        <w:t xml:space="preserve">no en los hechos objetivos, sino </w:t>
      </w:r>
      <w:r w:rsidR="00EA4809">
        <w:rPr>
          <w:rFonts w:ascii="Times New Roman" w:hAnsi="Times New Roman" w:cs="Times New Roman"/>
          <w:sz w:val="24"/>
          <w:szCs w:val="24"/>
        </w:rPr>
        <w:t xml:space="preserve">en </w:t>
      </w:r>
      <w:r w:rsidR="008526E8">
        <w:rPr>
          <w:rFonts w:ascii="Times New Roman" w:hAnsi="Times New Roman" w:cs="Times New Roman"/>
          <w:sz w:val="24"/>
          <w:szCs w:val="24"/>
        </w:rPr>
        <w:t xml:space="preserve">las </w:t>
      </w:r>
      <w:r w:rsidR="00EA4809">
        <w:rPr>
          <w:rFonts w:ascii="Times New Roman" w:hAnsi="Times New Roman" w:cs="Times New Roman"/>
          <w:sz w:val="24"/>
          <w:szCs w:val="24"/>
        </w:rPr>
        <w:t>filiaciones emocionales y</w:t>
      </w:r>
      <w:r w:rsidR="008E2CB5">
        <w:rPr>
          <w:rFonts w:ascii="Times New Roman" w:hAnsi="Times New Roman" w:cs="Times New Roman"/>
          <w:sz w:val="24"/>
          <w:szCs w:val="24"/>
        </w:rPr>
        <w:t xml:space="preserve"> los</w:t>
      </w:r>
      <w:r w:rsidR="00EA4809">
        <w:rPr>
          <w:rFonts w:ascii="Times New Roman" w:hAnsi="Times New Roman" w:cs="Times New Roman"/>
          <w:sz w:val="24"/>
          <w:szCs w:val="24"/>
        </w:rPr>
        <w:t xml:space="preserve"> valores grupales.</w:t>
      </w:r>
      <w:r w:rsidR="0079240C">
        <w:rPr>
          <w:rFonts w:ascii="Times New Roman" w:hAnsi="Times New Roman" w:cs="Times New Roman"/>
          <w:sz w:val="24"/>
          <w:szCs w:val="24"/>
        </w:rPr>
        <w:t xml:space="preserve"> </w:t>
      </w:r>
      <w:r w:rsidR="00EA4809">
        <w:rPr>
          <w:rFonts w:ascii="Times New Roman" w:hAnsi="Times New Roman" w:cs="Times New Roman"/>
          <w:sz w:val="24"/>
          <w:szCs w:val="24"/>
        </w:rPr>
        <w:t xml:space="preserve">En consecuencia, la novedad de la </w:t>
      </w:r>
      <w:proofErr w:type="spellStart"/>
      <w:r w:rsidR="00EA4809">
        <w:rPr>
          <w:rFonts w:ascii="Times New Roman" w:hAnsi="Times New Roman" w:cs="Times New Roman"/>
          <w:sz w:val="24"/>
          <w:szCs w:val="24"/>
        </w:rPr>
        <w:t>postverdad</w:t>
      </w:r>
      <w:proofErr w:type="spellEnd"/>
      <w:r w:rsidR="00EA4809">
        <w:rPr>
          <w:rFonts w:ascii="Times New Roman" w:hAnsi="Times New Roman" w:cs="Times New Roman"/>
          <w:sz w:val="24"/>
          <w:szCs w:val="24"/>
        </w:rPr>
        <w:t xml:space="preserve"> indica</w:t>
      </w:r>
      <w:r w:rsidR="008526E8">
        <w:rPr>
          <w:rFonts w:ascii="Times New Roman" w:hAnsi="Times New Roman" w:cs="Times New Roman"/>
          <w:sz w:val="24"/>
          <w:szCs w:val="24"/>
        </w:rPr>
        <w:t xml:space="preserve"> un cambio de época</w:t>
      </w:r>
      <w:r w:rsidR="00DA6BAE">
        <w:rPr>
          <w:rFonts w:ascii="Times New Roman" w:hAnsi="Times New Roman" w:cs="Times New Roman"/>
          <w:sz w:val="24"/>
          <w:szCs w:val="24"/>
        </w:rPr>
        <w:t xml:space="preserve">: el </w:t>
      </w:r>
      <w:proofErr w:type="spellStart"/>
      <w:r w:rsidR="00DA6BAE">
        <w:rPr>
          <w:rFonts w:ascii="Times New Roman" w:hAnsi="Times New Roman" w:cs="Times New Roman"/>
          <w:sz w:val="24"/>
          <w:szCs w:val="24"/>
        </w:rPr>
        <w:t>aviz</w:t>
      </w:r>
      <w:r w:rsidR="008526E8">
        <w:rPr>
          <w:rFonts w:ascii="Times New Roman" w:hAnsi="Times New Roman" w:cs="Times New Roman"/>
          <w:sz w:val="24"/>
          <w:szCs w:val="24"/>
        </w:rPr>
        <w:t>oramiento</w:t>
      </w:r>
      <w:proofErr w:type="spellEnd"/>
      <w:r w:rsidR="008526E8">
        <w:rPr>
          <w:rFonts w:ascii="Times New Roman" w:hAnsi="Times New Roman" w:cs="Times New Roman"/>
          <w:sz w:val="24"/>
          <w:szCs w:val="24"/>
        </w:rPr>
        <w:t xml:space="preserve"> de un tiempo en el </w:t>
      </w:r>
      <w:r w:rsidR="0079240C">
        <w:rPr>
          <w:rFonts w:ascii="Times New Roman" w:hAnsi="Times New Roman" w:cs="Times New Roman"/>
          <w:sz w:val="24"/>
          <w:szCs w:val="24"/>
        </w:rPr>
        <w:t>que no existen hechos objetivos, sino interpretaciones más o menos exitosas.</w:t>
      </w:r>
      <w:r w:rsidR="00872B05">
        <w:rPr>
          <w:rFonts w:ascii="Times New Roman" w:hAnsi="Times New Roman" w:cs="Times New Roman"/>
          <w:sz w:val="24"/>
          <w:szCs w:val="24"/>
        </w:rPr>
        <w:t xml:space="preserve"> El </w:t>
      </w:r>
      <w:proofErr w:type="spellStart"/>
      <w:r w:rsidR="00872B05">
        <w:rPr>
          <w:rFonts w:ascii="Times New Roman" w:hAnsi="Times New Roman" w:cs="Times New Roman"/>
          <w:sz w:val="24"/>
          <w:szCs w:val="24"/>
        </w:rPr>
        <w:t>Brexit</w:t>
      </w:r>
      <w:proofErr w:type="spellEnd"/>
      <w:r w:rsidR="00872B05">
        <w:rPr>
          <w:rFonts w:ascii="Times New Roman" w:hAnsi="Times New Roman" w:cs="Times New Roman"/>
          <w:sz w:val="24"/>
          <w:szCs w:val="24"/>
        </w:rPr>
        <w:t xml:space="preserve"> en Inglaterra, la elección de </w:t>
      </w:r>
      <w:proofErr w:type="spellStart"/>
      <w:r w:rsidR="00872B05">
        <w:rPr>
          <w:rFonts w:ascii="Times New Roman" w:hAnsi="Times New Roman" w:cs="Times New Roman"/>
          <w:sz w:val="24"/>
          <w:szCs w:val="24"/>
        </w:rPr>
        <w:t>Trump</w:t>
      </w:r>
      <w:proofErr w:type="spellEnd"/>
      <w:r w:rsidR="00872B05">
        <w:rPr>
          <w:rFonts w:ascii="Times New Roman" w:hAnsi="Times New Roman" w:cs="Times New Roman"/>
          <w:sz w:val="24"/>
          <w:szCs w:val="24"/>
        </w:rPr>
        <w:t xml:space="preserve"> en Estados Unidos y el plebiscito sobre la paz en Colombia son presentados como casos que vislumbran e</w:t>
      </w:r>
      <w:r w:rsidR="0011327A">
        <w:rPr>
          <w:rFonts w:ascii="Times New Roman" w:hAnsi="Times New Roman" w:cs="Times New Roman"/>
          <w:sz w:val="24"/>
          <w:szCs w:val="24"/>
        </w:rPr>
        <w:t xml:space="preserve">l nuevo tiempo de la </w:t>
      </w:r>
      <w:proofErr w:type="spellStart"/>
      <w:r w:rsidR="0011327A">
        <w:rPr>
          <w:rFonts w:ascii="Times New Roman" w:hAnsi="Times New Roman" w:cs="Times New Roman"/>
          <w:sz w:val="24"/>
          <w:szCs w:val="24"/>
        </w:rPr>
        <w:t>posverdad</w:t>
      </w:r>
      <w:proofErr w:type="spellEnd"/>
      <w:r w:rsidR="0011327A">
        <w:rPr>
          <w:rFonts w:ascii="Times New Roman" w:hAnsi="Times New Roman" w:cs="Times New Roman"/>
          <w:sz w:val="24"/>
          <w:szCs w:val="24"/>
        </w:rPr>
        <w:t xml:space="preserve"> (</w:t>
      </w:r>
      <w:proofErr w:type="spellStart"/>
      <w:r w:rsidR="009E19C2">
        <w:rPr>
          <w:rFonts w:ascii="Times New Roman" w:hAnsi="Times New Roman" w:cs="Times New Roman"/>
          <w:sz w:val="24"/>
          <w:szCs w:val="24"/>
        </w:rPr>
        <w:t>Keyes</w:t>
      </w:r>
      <w:proofErr w:type="spellEnd"/>
      <w:r w:rsidR="009E19C2">
        <w:rPr>
          <w:rFonts w:ascii="Times New Roman" w:hAnsi="Times New Roman" w:cs="Times New Roman"/>
          <w:sz w:val="24"/>
          <w:szCs w:val="24"/>
        </w:rPr>
        <w:t xml:space="preserve">, 2004; </w:t>
      </w:r>
      <w:r w:rsidR="0011327A">
        <w:rPr>
          <w:rFonts w:ascii="Times New Roman" w:hAnsi="Times New Roman" w:cs="Times New Roman"/>
          <w:sz w:val="24"/>
          <w:szCs w:val="24"/>
        </w:rPr>
        <w:t>Ramos, 201</w:t>
      </w:r>
      <w:r w:rsidR="009E19C2">
        <w:rPr>
          <w:rFonts w:ascii="Times New Roman" w:hAnsi="Times New Roman" w:cs="Times New Roman"/>
          <w:sz w:val="24"/>
          <w:szCs w:val="24"/>
        </w:rPr>
        <w:t>8</w:t>
      </w:r>
      <w:r w:rsidR="0011327A">
        <w:rPr>
          <w:rFonts w:ascii="Times New Roman" w:hAnsi="Times New Roman" w:cs="Times New Roman"/>
          <w:sz w:val="24"/>
          <w:szCs w:val="24"/>
        </w:rPr>
        <w:t>).</w:t>
      </w:r>
    </w:p>
    <w:p w14:paraId="5ADAC071" w14:textId="554C0569" w:rsidR="00780DA9" w:rsidRDefault="00780DA9" w:rsidP="003D1C1C">
      <w:pPr>
        <w:spacing w:line="360" w:lineRule="auto"/>
        <w:ind w:firstLine="708"/>
        <w:jc w:val="both"/>
        <w:rPr>
          <w:rFonts w:ascii="Times New Roman" w:hAnsi="Times New Roman" w:cs="Times New Roman"/>
          <w:sz w:val="24"/>
          <w:szCs w:val="24"/>
        </w:rPr>
      </w:pPr>
      <w:bookmarkStart w:id="3" w:name="_Hlk492127298"/>
      <w:r>
        <w:rPr>
          <w:rFonts w:ascii="Times New Roman" w:hAnsi="Times New Roman" w:cs="Times New Roman"/>
          <w:sz w:val="24"/>
          <w:szCs w:val="24"/>
        </w:rPr>
        <w:t xml:space="preserve">Ahora </w:t>
      </w:r>
      <w:r w:rsidR="00001036">
        <w:rPr>
          <w:rFonts w:ascii="Times New Roman" w:hAnsi="Times New Roman" w:cs="Times New Roman"/>
          <w:sz w:val="24"/>
          <w:szCs w:val="24"/>
        </w:rPr>
        <w:t xml:space="preserve">dirijamos la atención al </w:t>
      </w:r>
      <w:r w:rsidR="0045172C">
        <w:rPr>
          <w:rFonts w:ascii="Times New Roman" w:hAnsi="Times New Roman" w:cs="Times New Roman"/>
          <w:sz w:val="24"/>
          <w:szCs w:val="24"/>
        </w:rPr>
        <w:t xml:space="preserve">prefijo </w:t>
      </w:r>
      <w:r>
        <w:rPr>
          <w:rFonts w:ascii="Times New Roman" w:hAnsi="Times New Roman" w:cs="Times New Roman"/>
          <w:sz w:val="24"/>
          <w:szCs w:val="24"/>
        </w:rPr>
        <w:t>“</w:t>
      </w:r>
      <w:proofErr w:type="spellStart"/>
      <w:r>
        <w:rPr>
          <w:rFonts w:ascii="Times New Roman" w:hAnsi="Times New Roman" w:cs="Times New Roman"/>
          <w:sz w:val="24"/>
          <w:szCs w:val="24"/>
        </w:rPr>
        <w:t>trans</w:t>
      </w:r>
      <w:proofErr w:type="spellEnd"/>
      <w:r>
        <w:rPr>
          <w:rFonts w:ascii="Times New Roman" w:hAnsi="Times New Roman" w:cs="Times New Roman"/>
          <w:sz w:val="24"/>
          <w:szCs w:val="24"/>
        </w:rPr>
        <w:t xml:space="preserve">”. Este término </w:t>
      </w:r>
      <w:r w:rsidR="00001036">
        <w:rPr>
          <w:rFonts w:ascii="Times New Roman" w:hAnsi="Times New Roman" w:cs="Times New Roman"/>
          <w:sz w:val="24"/>
          <w:szCs w:val="24"/>
        </w:rPr>
        <w:t xml:space="preserve">parece aludir </w:t>
      </w:r>
      <w:r w:rsidR="00C037ED">
        <w:rPr>
          <w:rFonts w:ascii="Times New Roman" w:hAnsi="Times New Roman" w:cs="Times New Roman"/>
          <w:sz w:val="24"/>
          <w:szCs w:val="24"/>
        </w:rPr>
        <w:t xml:space="preserve">a un </w:t>
      </w:r>
      <w:r w:rsidR="00900A4C">
        <w:rPr>
          <w:rFonts w:ascii="Times New Roman" w:hAnsi="Times New Roman" w:cs="Times New Roman"/>
          <w:sz w:val="24"/>
          <w:szCs w:val="24"/>
        </w:rPr>
        <w:t>cambio de posición</w:t>
      </w:r>
      <w:r w:rsidR="00DE670E">
        <w:rPr>
          <w:rFonts w:ascii="Times New Roman" w:hAnsi="Times New Roman" w:cs="Times New Roman"/>
          <w:sz w:val="24"/>
          <w:szCs w:val="24"/>
        </w:rPr>
        <w:t xml:space="preserve">, </w:t>
      </w:r>
      <w:r w:rsidR="00C43FA5">
        <w:rPr>
          <w:rFonts w:ascii="Times New Roman" w:hAnsi="Times New Roman" w:cs="Times New Roman"/>
          <w:sz w:val="24"/>
          <w:szCs w:val="24"/>
        </w:rPr>
        <w:t xml:space="preserve">a un </w:t>
      </w:r>
      <w:r w:rsidR="00F60899">
        <w:rPr>
          <w:rFonts w:ascii="Times New Roman" w:hAnsi="Times New Roman" w:cs="Times New Roman"/>
          <w:sz w:val="24"/>
          <w:szCs w:val="24"/>
        </w:rPr>
        <w:t>dislocamiento</w:t>
      </w:r>
      <w:r w:rsidR="00C43FA5">
        <w:rPr>
          <w:rFonts w:ascii="Times New Roman" w:hAnsi="Times New Roman" w:cs="Times New Roman"/>
          <w:sz w:val="24"/>
          <w:szCs w:val="24"/>
        </w:rPr>
        <w:t xml:space="preserve"> de posiciones fijas, </w:t>
      </w:r>
      <w:r w:rsidR="00C037ED">
        <w:rPr>
          <w:rFonts w:ascii="Times New Roman" w:hAnsi="Times New Roman" w:cs="Times New Roman"/>
          <w:sz w:val="24"/>
          <w:szCs w:val="24"/>
        </w:rPr>
        <w:t xml:space="preserve">a un tránsito a través de algo. Comúnmente </w:t>
      </w:r>
      <w:r>
        <w:rPr>
          <w:rFonts w:ascii="Times New Roman" w:hAnsi="Times New Roman" w:cs="Times New Roman"/>
          <w:sz w:val="24"/>
          <w:szCs w:val="24"/>
        </w:rPr>
        <w:t xml:space="preserve">ha sido utilizado </w:t>
      </w:r>
      <w:r w:rsidRPr="004B4047">
        <w:rPr>
          <w:rFonts w:ascii="Times New Roman" w:hAnsi="Times New Roman" w:cs="Times New Roman"/>
          <w:sz w:val="24"/>
          <w:szCs w:val="24"/>
        </w:rPr>
        <w:t>como acompañante de t</w:t>
      </w:r>
      <w:r w:rsidR="00C037ED">
        <w:rPr>
          <w:rFonts w:ascii="Times New Roman" w:hAnsi="Times New Roman" w:cs="Times New Roman"/>
          <w:sz w:val="24"/>
          <w:szCs w:val="24"/>
        </w:rPr>
        <w:t xml:space="preserve">ópicos </w:t>
      </w:r>
      <w:r w:rsidRPr="004B4047">
        <w:rPr>
          <w:rFonts w:ascii="Times New Roman" w:hAnsi="Times New Roman" w:cs="Times New Roman"/>
          <w:sz w:val="24"/>
          <w:szCs w:val="24"/>
        </w:rPr>
        <w:t xml:space="preserve">como los siguientes: </w:t>
      </w:r>
      <w:proofErr w:type="spellStart"/>
      <w:r w:rsidRPr="00780DA9">
        <w:rPr>
          <w:rFonts w:ascii="Times New Roman" w:hAnsi="Times New Roman" w:cs="Times New Roman"/>
          <w:sz w:val="24"/>
          <w:szCs w:val="24"/>
        </w:rPr>
        <w:t>transdisciplina</w:t>
      </w:r>
      <w:proofErr w:type="spellEnd"/>
      <w:r w:rsidRPr="00780DA9">
        <w:rPr>
          <w:rFonts w:ascii="Times New Roman" w:hAnsi="Times New Roman" w:cs="Times New Roman"/>
          <w:sz w:val="24"/>
          <w:szCs w:val="24"/>
        </w:rPr>
        <w:t xml:space="preserve">, transnacional, transcultural, </w:t>
      </w:r>
      <w:proofErr w:type="spellStart"/>
      <w:r w:rsidRPr="00780DA9">
        <w:rPr>
          <w:rFonts w:ascii="Times New Roman" w:hAnsi="Times New Roman" w:cs="Times New Roman"/>
          <w:sz w:val="24"/>
          <w:szCs w:val="24"/>
        </w:rPr>
        <w:t>transgénero</w:t>
      </w:r>
      <w:proofErr w:type="spellEnd"/>
      <w:r w:rsidRPr="00780DA9">
        <w:rPr>
          <w:rFonts w:ascii="Times New Roman" w:hAnsi="Times New Roman" w:cs="Times New Roman"/>
          <w:sz w:val="24"/>
          <w:szCs w:val="24"/>
        </w:rPr>
        <w:t>, transexual,</w:t>
      </w:r>
      <w:r w:rsidR="0045172C">
        <w:rPr>
          <w:rFonts w:ascii="Times New Roman" w:hAnsi="Times New Roman" w:cs="Times New Roman"/>
          <w:sz w:val="24"/>
          <w:szCs w:val="24"/>
        </w:rPr>
        <w:t xml:space="preserve"> </w:t>
      </w:r>
      <w:r w:rsidR="007F4B6E">
        <w:rPr>
          <w:rFonts w:ascii="Times New Roman" w:hAnsi="Times New Roman" w:cs="Times New Roman"/>
          <w:sz w:val="24"/>
          <w:szCs w:val="24"/>
        </w:rPr>
        <w:t>entre otros. El significado del término “</w:t>
      </w:r>
      <w:proofErr w:type="spellStart"/>
      <w:r w:rsidR="007F4B6E">
        <w:rPr>
          <w:rFonts w:ascii="Times New Roman" w:hAnsi="Times New Roman" w:cs="Times New Roman"/>
          <w:sz w:val="24"/>
          <w:szCs w:val="24"/>
        </w:rPr>
        <w:t>trans</w:t>
      </w:r>
      <w:proofErr w:type="spellEnd"/>
      <w:r w:rsidR="007F4B6E">
        <w:rPr>
          <w:rFonts w:ascii="Times New Roman" w:hAnsi="Times New Roman" w:cs="Times New Roman"/>
          <w:sz w:val="24"/>
          <w:szCs w:val="24"/>
        </w:rPr>
        <w:t>” suele estar emparentado con el significado del término “post”, aunque cabe hace</w:t>
      </w:r>
      <w:r w:rsidR="00121A3F">
        <w:rPr>
          <w:rFonts w:ascii="Times New Roman" w:hAnsi="Times New Roman" w:cs="Times New Roman"/>
          <w:sz w:val="24"/>
          <w:szCs w:val="24"/>
        </w:rPr>
        <w:t>r una diferencia. Parece que el término “post” enfatiza más el cambio del tiempo, mientras el término “</w:t>
      </w:r>
      <w:proofErr w:type="spellStart"/>
      <w:r w:rsidR="00121A3F">
        <w:rPr>
          <w:rFonts w:ascii="Times New Roman" w:hAnsi="Times New Roman" w:cs="Times New Roman"/>
          <w:sz w:val="24"/>
          <w:szCs w:val="24"/>
        </w:rPr>
        <w:t>trans</w:t>
      </w:r>
      <w:proofErr w:type="spellEnd"/>
      <w:r w:rsidR="00121A3F">
        <w:rPr>
          <w:rFonts w:ascii="Times New Roman" w:hAnsi="Times New Roman" w:cs="Times New Roman"/>
          <w:sz w:val="24"/>
          <w:szCs w:val="24"/>
        </w:rPr>
        <w:t>” enfatiza más el cambio del espacio, el cambio del lugar</w:t>
      </w:r>
      <w:r w:rsidR="00C037ED">
        <w:rPr>
          <w:rFonts w:ascii="Times New Roman" w:hAnsi="Times New Roman" w:cs="Times New Roman"/>
          <w:sz w:val="24"/>
          <w:szCs w:val="24"/>
        </w:rPr>
        <w:t xml:space="preserve">, el cambio de </w:t>
      </w:r>
      <w:r w:rsidR="00872B05">
        <w:rPr>
          <w:rFonts w:ascii="Times New Roman" w:hAnsi="Times New Roman" w:cs="Times New Roman"/>
          <w:sz w:val="24"/>
          <w:szCs w:val="24"/>
        </w:rPr>
        <w:t xml:space="preserve">la </w:t>
      </w:r>
      <w:r w:rsidR="00C037ED">
        <w:rPr>
          <w:rFonts w:ascii="Times New Roman" w:hAnsi="Times New Roman" w:cs="Times New Roman"/>
          <w:sz w:val="24"/>
          <w:szCs w:val="24"/>
        </w:rPr>
        <w:t>praxis</w:t>
      </w:r>
      <w:r w:rsidR="00121A3F">
        <w:rPr>
          <w:rFonts w:ascii="Times New Roman" w:hAnsi="Times New Roman" w:cs="Times New Roman"/>
          <w:sz w:val="24"/>
          <w:szCs w:val="24"/>
        </w:rPr>
        <w:t xml:space="preserve">. </w:t>
      </w:r>
      <w:r w:rsidR="0079240C">
        <w:rPr>
          <w:rFonts w:ascii="Times New Roman" w:hAnsi="Times New Roman" w:cs="Times New Roman"/>
          <w:sz w:val="24"/>
          <w:szCs w:val="24"/>
        </w:rPr>
        <w:t>En este sentido, e</w:t>
      </w:r>
      <w:r w:rsidR="00121A3F">
        <w:rPr>
          <w:rFonts w:ascii="Times New Roman" w:hAnsi="Times New Roman" w:cs="Times New Roman"/>
          <w:sz w:val="24"/>
          <w:szCs w:val="24"/>
        </w:rPr>
        <w:t>l término “</w:t>
      </w:r>
      <w:proofErr w:type="spellStart"/>
      <w:r w:rsidR="00121A3F">
        <w:rPr>
          <w:rFonts w:ascii="Times New Roman" w:hAnsi="Times New Roman" w:cs="Times New Roman"/>
          <w:sz w:val="24"/>
          <w:szCs w:val="24"/>
        </w:rPr>
        <w:t>trans</w:t>
      </w:r>
      <w:proofErr w:type="spellEnd"/>
      <w:r w:rsidR="00121A3F">
        <w:rPr>
          <w:rFonts w:ascii="Times New Roman" w:hAnsi="Times New Roman" w:cs="Times New Roman"/>
          <w:sz w:val="24"/>
          <w:szCs w:val="24"/>
        </w:rPr>
        <w:t xml:space="preserve">” parece </w:t>
      </w:r>
      <w:r w:rsidR="009E19C2">
        <w:rPr>
          <w:rFonts w:ascii="Times New Roman" w:hAnsi="Times New Roman" w:cs="Times New Roman"/>
          <w:sz w:val="24"/>
          <w:szCs w:val="24"/>
        </w:rPr>
        <w:t xml:space="preserve">referir </w:t>
      </w:r>
      <w:r w:rsidR="00121A3F">
        <w:rPr>
          <w:rFonts w:ascii="Times New Roman" w:hAnsi="Times New Roman" w:cs="Times New Roman"/>
          <w:sz w:val="24"/>
          <w:szCs w:val="24"/>
        </w:rPr>
        <w:t xml:space="preserve">nuevas </w:t>
      </w:r>
      <w:r w:rsidR="0079240C">
        <w:rPr>
          <w:rFonts w:ascii="Times New Roman" w:hAnsi="Times New Roman" w:cs="Times New Roman"/>
          <w:sz w:val="24"/>
          <w:szCs w:val="24"/>
        </w:rPr>
        <w:t xml:space="preserve">actuaciones, las cuales </w:t>
      </w:r>
      <w:r w:rsidR="00121A3F">
        <w:rPr>
          <w:rFonts w:ascii="Times New Roman" w:hAnsi="Times New Roman" w:cs="Times New Roman"/>
          <w:sz w:val="24"/>
          <w:szCs w:val="24"/>
        </w:rPr>
        <w:t>expresan resistencias a normatividades pasadas</w:t>
      </w:r>
      <w:r w:rsidR="0079240C">
        <w:rPr>
          <w:rFonts w:ascii="Times New Roman" w:hAnsi="Times New Roman" w:cs="Times New Roman"/>
          <w:sz w:val="24"/>
          <w:szCs w:val="24"/>
        </w:rPr>
        <w:t xml:space="preserve"> o naturalizadas</w:t>
      </w:r>
      <w:r w:rsidR="00121A3F">
        <w:rPr>
          <w:rFonts w:ascii="Times New Roman" w:hAnsi="Times New Roman" w:cs="Times New Roman"/>
          <w:sz w:val="24"/>
          <w:szCs w:val="24"/>
        </w:rPr>
        <w:t xml:space="preserve">. </w:t>
      </w:r>
      <w:r w:rsidR="007A582B">
        <w:rPr>
          <w:rFonts w:ascii="Times New Roman" w:hAnsi="Times New Roman" w:cs="Times New Roman"/>
          <w:sz w:val="24"/>
          <w:szCs w:val="24"/>
        </w:rPr>
        <w:t>Es decir, no alude a la búsqueda de algo nuevo que esté “después” de lo conocido, sino a algo concreto que encarna nuevas significaciones presentes. De ahí que el término “</w:t>
      </w:r>
      <w:proofErr w:type="spellStart"/>
      <w:r w:rsidR="007A582B">
        <w:rPr>
          <w:rFonts w:ascii="Times New Roman" w:hAnsi="Times New Roman" w:cs="Times New Roman"/>
          <w:sz w:val="24"/>
          <w:szCs w:val="24"/>
        </w:rPr>
        <w:t>trans</w:t>
      </w:r>
      <w:proofErr w:type="spellEnd"/>
      <w:r w:rsidR="007A582B">
        <w:rPr>
          <w:rFonts w:ascii="Times New Roman" w:hAnsi="Times New Roman" w:cs="Times New Roman"/>
          <w:sz w:val="24"/>
          <w:szCs w:val="24"/>
        </w:rPr>
        <w:t>” no sólo indi</w:t>
      </w:r>
      <w:r w:rsidR="00900A4C">
        <w:rPr>
          <w:rFonts w:ascii="Times New Roman" w:hAnsi="Times New Roman" w:cs="Times New Roman"/>
          <w:sz w:val="24"/>
          <w:szCs w:val="24"/>
        </w:rPr>
        <w:t xml:space="preserve">que </w:t>
      </w:r>
      <w:r w:rsidR="007A582B">
        <w:rPr>
          <w:rFonts w:ascii="Times New Roman" w:hAnsi="Times New Roman" w:cs="Times New Roman"/>
          <w:sz w:val="24"/>
          <w:szCs w:val="24"/>
        </w:rPr>
        <w:t xml:space="preserve">el </w:t>
      </w:r>
      <w:proofErr w:type="spellStart"/>
      <w:r w:rsidR="007A582B">
        <w:rPr>
          <w:rFonts w:ascii="Times New Roman" w:hAnsi="Times New Roman" w:cs="Times New Roman"/>
          <w:sz w:val="24"/>
          <w:szCs w:val="24"/>
        </w:rPr>
        <w:t>avizoram</w:t>
      </w:r>
      <w:r w:rsidR="0084242C">
        <w:rPr>
          <w:rFonts w:ascii="Times New Roman" w:hAnsi="Times New Roman" w:cs="Times New Roman"/>
          <w:sz w:val="24"/>
          <w:szCs w:val="24"/>
        </w:rPr>
        <w:t>ie</w:t>
      </w:r>
      <w:r w:rsidR="007A582B">
        <w:rPr>
          <w:rFonts w:ascii="Times New Roman" w:hAnsi="Times New Roman" w:cs="Times New Roman"/>
          <w:sz w:val="24"/>
          <w:szCs w:val="24"/>
        </w:rPr>
        <w:t>nto</w:t>
      </w:r>
      <w:proofErr w:type="spellEnd"/>
      <w:r w:rsidR="007A582B">
        <w:rPr>
          <w:rFonts w:ascii="Times New Roman" w:hAnsi="Times New Roman" w:cs="Times New Roman"/>
          <w:sz w:val="24"/>
          <w:szCs w:val="24"/>
        </w:rPr>
        <w:t xml:space="preserve"> de lo nuevo, sino también </w:t>
      </w:r>
      <w:r w:rsidR="009E19C2">
        <w:rPr>
          <w:rFonts w:ascii="Times New Roman" w:hAnsi="Times New Roman" w:cs="Times New Roman"/>
          <w:sz w:val="24"/>
          <w:szCs w:val="24"/>
        </w:rPr>
        <w:t xml:space="preserve">su </w:t>
      </w:r>
      <w:r w:rsidR="007A582B">
        <w:rPr>
          <w:rFonts w:ascii="Times New Roman" w:hAnsi="Times New Roman" w:cs="Times New Roman"/>
          <w:sz w:val="24"/>
          <w:szCs w:val="24"/>
        </w:rPr>
        <w:t>constatación real</w:t>
      </w:r>
      <w:r w:rsidR="00900A4C">
        <w:rPr>
          <w:rFonts w:ascii="Times New Roman" w:hAnsi="Times New Roman" w:cs="Times New Roman"/>
          <w:sz w:val="24"/>
          <w:szCs w:val="24"/>
        </w:rPr>
        <w:t xml:space="preserve">. </w:t>
      </w:r>
      <w:r w:rsidR="00F60899">
        <w:rPr>
          <w:rFonts w:ascii="Times New Roman" w:hAnsi="Times New Roman" w:cs="Times New Roman"/>
          <w:sz w:val="24"/>
          <w:szCs w:val="24"/>
        </w:rPr>
        <w:t>De esta manera e</w:t>
      </w:r>
      <w:r w:rsidR="00900A4C">
        <w:rPr>
          <w:rFonts w:ascii="Times New Roman" w:hAnsi="Times New Roman" w:cs="Times New Roman"/>
          <w:sz w:val="24"/>
          <w:szCs w:val="24"/>
        </w:rPr>
        <w:t xml:space="preserve">l término </w:t>
      </w:r>
      <w:r w:rsidR="00900A4C">
        <w:rPr>
          <w:rFonts w:ascii="Times New Roman" w:hAnsi="Times New Roman" w:cs="Times New Roman"/>
          <w:sz w:val="24"/>
          <w:szCs w:val="24"/>
        </w:rPr>
        <w:lastRenderedPageBreak/>
        <w:t>“</w:t>
      </w:r>
      <w:proofErr w:type="spellStart"/>
      <w:r w:rsidR="00900A4C">
        <w:rPr>
          <w:rFonts w:ascii="Times New Roman" w:hAnsi="Times New Roman" w:cs="Times New Roman"/>
          <w:sz w:val="24"/>
          <w:szCs w:val="24"/>
        </w:rPr>
        <w:t>trans</w:t>
      </w:r>
      <w:proofErr w:type="spellEnd"/>
      <w:r w:rsidR="00900A4C">
        <w:rPr>
          <w:rFonts w:ascii="Times New Roman" w:hAnsi="Times New Roman" w:cs="Times New Roman"/>
          <w:sz w:val="24"/>
          <w:szCs w:val="24"/>
        </w:rPr>
        <w:t xml:space="preserve">” </w:t>
      </w:r>
      <w:r w:rsidR="00F60899">
        <w:rPr>
          <w:rFonts w:ascii="Times New Roman" w:hAnsi="Times New Roman" w:cs="Times New Roman"/>
          <w:sz w:val="24"/>
          <w:szCs w:val="24"/>
        </w:rPr>
        <w:t>señala</w:t>
      </w:r>
      <w:r w:rsidR="00900A4C">
        <w:rPr>
          <w:rFonts w:ascii="Times New Roman" w:hAnsi="Times New Roman" w:cs="Times New Roman"/>
          <w:sz w:val="24"/>
          <w:szCs w:val="24"/>
        </w:rPr>
        <w:t>, en primer lugar, los límites de las normatividades que condicionaban l</w:t>
      </w:r>
      <w:r w:rsidR="00C037ED">
        <w:rPr>
          <w:rFonts w:ascii="Times New Roman" w:hAnsi="Times New Roman" w:cs="Times New Roman"/>
          <w:sz w:val="24"/>
          <w:szCs w:val="24"/>
        </w:rPr>
        <w:t xml:space="preserve">a praxis pasada. En segundo lugar, </w:t>
      </w:r>
      <w:r w:rsidR="00F60899">
        <w:rPr>
          <w:rFonts w:ascii="Times New Roman" w:hAnsi="Times New Roman" w:cs="Times New Roman"/>
          <w:sz w:val="24"/>
          <w:szCs w:val="24"/>
        </w:rPr>
        <w:t xml:space="preserve">el </w:t>
      </w:r>
      <w:r w:rsidR="00C037ED">
        <w:rPr>
          <w:rFonts w:ascii="Times New Roman" w:hAnsi="Times New Roman" w:cs="Times New Roman"/>
          <w:sz w:val="24"/>
          <w:szCs w:val="24"/>
        </w:rPr>
        <w:t xml:space="preserve">contraste significativo entre la praxis pasada y la praxis nueva; y, en tercer lugar, la puesta en obra de potencialidades inéditas y creativas. </w:t>
      </w:r>
      <w:r w:rsidR="007A582B">
        <w:rPr>
          <w:rFonts w:ascii="Times New Roman" w:hAnsi="Times New Roman" w:cs="Times New Roman"/>
          <w:sz w:val="24"/>
          <w:szCs w:val="24"/>
        </w:rPr>
        <w:t xml:space="preserve"> </w:t>
      </w:r>
      <w:r w:rsidR="00C037ED">
        <w:rPr>
          <w:rFonts w:ascii="Times New Roman" w:hAnsi="Times New Roman" w:cs="Times New Roman"/>
          <w:sz w:val="24"/>
          <w:szCs w:val="24"/>
        </w:rPr>
        <w:t xml:space="preserve">De ahí que </w:t>
      </w:r>
      <w:r w:rsidR="00BE503B">
        <w:rPr>
          <w:rFonts w:ascii="Times New Roman" w:hAnsi="Times New Roman" w:cs="Times New Roman"/>
          <w:sz w:val="24"/>
          <w:szCs w:val="24"/>
        </w:rPr>
        <w:t xml:space="preserve">aluda no a otro lugar que esté fuera de las coordenadas del aquí y el ahora, o a una utopía irrealizable, sino a un </w:t>
      </w:r>
      <w:r w:rsidR="00F60899">
        <w:rPr>
          <w:rFonts w:ascii="Times New Roman" w:hAnsi="Times New Roman" w:cs="Times New Roman"/>
          <w:sz w:val="24"/>
          <w:szCs w:val="24"/>
        </w:rPr>
        <w:t>“</w:t>
      </w:r>
      <w:r w:rsidR="00BE503B">
        <w:rPr>
          <w:rFonts w:ascii="Times New Roman" w:hAnsi="Times New Roman" w:cs="Times New Roman"/>
          <w:sz w:val="24"/>
          <w:szCs w:val="24"/>
        </w:rPr>
        <w:t>lugar otro</w:t>
      </w:r>
      <w:r w:rsidR="00F60899">
        <w:rPr>
          <w:rFonts w:ascii="Times New Roman" w:hAnsi="Times New Roman" w:cs="Times New Roman"/>
          <w:sz w:val="24"/>
          <w:szCs w:val="24"/>
        </w:rPr>
        <w:t>”</w:t>
      </w:r>
      <w:r w:rsidR="00BE503B">
        <w:rPr>
          <w:rFonts w:ascii="Times New Roman" w:hAnsi="Times New Roman" w:cs="Times New Roman"/>
          <w:sz w:val="24"/>
          <w:szCs w:val="24"/>
        </w:rPr>
        <w:t>: un lugar atravesado por dinámicas cualitativas nuevas. Veamos algunos ejemplos sobre el uso del prefijo “</w:t>
      </w:r>
      <w:proofErr w:type="spellStart"/>
      <w:r w:rsidR="00BE503B">
        <w:rPr>
          <w:rFonts w:ascii="Times New Roman" w:hAnsi="Times New Roman" w:cs="Times New Roman"/>
          <w:sz w:val="24"/>
          <w:szCs w:val="24"/>
        </w:rPr>
        <w:t>trans</w:t>
      </w:r>
      <w:proofErr w:type="spellEnd"/>
      <w:r w:rsidR="00BE503B">
        <w:rPr>
          <w:rFonts w:ascii="Times New Roman" w:hAnsi="Times New Roman" w:cs="Times New Roman"/>
          <w:sz w:val="24"/>
          <w:szCs w:val="24"/>
        </w:rPr>
        <w:t>”.</w:t>
      </w:r>
    </w:p>
    <w:bookmarkEnd w:id="3"/>
    <w:p w14:paraId="151590FC" w14:textId="7AFF50BB" w:rsidR="00780E21" w:rsidRDefault="00D353DE" w:rsidP="003D1C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w:t>
      </w:r>
      <w:proofErr w:type="spellStart"/>
      <w:r>
        <w:rPr>
          <w:rFonts w:ascii="Times New Roman" w:hAnsi="Times New Roman" w:cs="Times New Roman"/>
          <w:sz w:val="24"/>
          <w:szCs w:val="24"/>
        </w:rPr>
        <w:t>transdiciplina</w:t>
      </w:r>
      <w:proofErr w:type="spellEnd"/>
      <w:r>
        <w:rPr>
          <w:rFonts w:ascii="Times New Roman" w:hAnsi="Times New Roman" w:cs="Times New Roman"/>
          <w:sz w:val="24"/>
          <w:szCs w:val="24"/>
        </w:rPr>
        <w:t xml:space="preserve"> </w:t>
      </w:r>
      <w:r w:rsidR="00A97784">
        <w:rPr>
          <w:rFonts w:ascii="Times New Roman" w:hAnsi="Times New Roman" w:cs="Times New Roman"/>
          <w:sz w:val="24"/>
          <w:szCs w:val="24"/>
        </w:rPr>
        <w:t xml:space="preserve">hace referencia </w:t>
      </w:r>
      <w:r w:rsidR="006568B5">
        <w:rPr>
          <w:rFonts w:ascii="Times New Roman" w:hAnsi="Times New Roman" w:cs="Times New Roman"/>
          <w:sz w:val="24"/>
          <w:szCs w:val="24"/>
        </w:rPr>
        <w:t xml:space="preserve">a un nuevo modo de investigar que contrasta con el modo disciplinar e interdisciplinar. La </w:t>
      </w:r>
      <w:proofErr w:type="spellStart"/>
      <w:r w:rsidR="006568B5">
        <w:rPr>
          <w:rFonts w:ascii="Times New Roman" w:hAnsi="Times New Roman" w:cs="Times New Roman"/>
          <w:sz w:val="24"/>
          <w:szCs w:val="24"/>
        </w:rPr>
        <w:t>transdiciplina</w:t>
      </w:r>
      <w:proofErr w:type="spellEnd"/>
      <w:r w:rsidR="006568B5">
        <w:rPr>
          <w:rFonts w:ascii="Times New Roman" w:hAnsi="Times New Roman" w:cs="Times New Roman"/>
          <w:sz w:val="24"/>
          <w:szCs w:val="24"/>
        </w:rPr>
        <w:t xml:space="preserve"> </w:t>
      </w:r>
      <w:r>
        <w:rPr>
          <w:rFonts w:ascii="Times New Roman" w:hAnsi="Times New Roman" w:cs="Times New Roman"/>
          <w:sz w:val="24"/>
          <w:szCs w:val="24"/>
        </w:rPr>
        <w:t>concierne a lo que simultáneamente es entre las disciplinas, a través de las disciplinas y más allá de toda disciplina</w:t>
      </w:r>
      <w:r w:rsidR="00A97784">
        <w:rPr>
          <w:rFonts w:ascii="Times New Roman" w:hAnsi="Times New Roman" w:cs="Times New Roman"/>
          <w:sz w:val="24"/>
          <w:szCs w:val="24"/>
        </w:rPr>
        <w:t xml:space="preserve"> (</w:t>
      </w:r>
      <w:proofErr w:type="spellStart"/>
      <w:r w:rsidR="00A97784">
        <w:rPr>
          <w:rFonts w:ascii="Times New Roman" w:hAnsi="Times New Roman" w:cs="Times New Roman"/>
          <w:sz w:val="24"/>
          <w:szCs w:val="24"/>
        </w:rPr>
        <w:t>Nicolescu</w:t>
      </w:r>
      <w:proofErr w:type="spellEnd"/>
      <w:r w:rsidR="00A97784">
        <w:rPr>
          <w:rFonts w:ascii="Times New Roman" w:hAnsi="Times New Roman" w:cs="Times New Roman"/>
          <w:sz w:val="24"/>
          <w:szCs w:val="24"/>
        </w:rPr>
        <w:t xml:space="preserve">, 2002). </w:t>
      </w:r>
      <w:r w:rsidR="00AF6D95">
        <w:rPr>
          <w:rFonts w:ascii="Times New Roman" w:hAnsi="Times New Roman" w:cs="Times New Roman"/>
          <w:sz w:val="24"/>
          <w:szCs w:val="24"/>
        </w:rPr>
        <w:t xml:space="preserve">Si el objetivo de la investigación es la unidad de la realidad y la unidad del conocimiento que intenta dar cuenta de dicha realidad, entonces la normativa disciplinar </w:t>
      </w:r>
      <w:r w:rsidR="00A97784">
        <w:rPr>
          <w:rFonts w:ascii="Times New Roman" w:hAnsi="Times New Roman" w:cs="Times New Roman"/>
          <w:sz w:val="24"/>
          <w:szCs w:val="24"/>
        </w:rPr>
        <w:t xml:space="preserve">tradicional </w:t>
      </w:r>
      <w:r w:rsidR="00AF6D95">
        <w:rPr>
          <w:rFonts w:ascii="Times New Roman" w:hAnsi="Times New Roman" w:cs="Times New Roman"/>
          <w:sz w:val="24"/>
          <w:szCs w:val="24"/>
        </w:rPr>
        <w:t xml:space="preserve">resulta </w:t>
      </w:r>
      <w:r w:rsidR="00A97784">
        <w:rPr>
          <w:rFonts w:ascii="Times New Roman" w:hAnsi="Times New Roman" w:cs="Times New Roman"/>
          <w:sz w:val="24"/>
          <w:szCs w:val="24"/>
        </w:rPr>
        <w:t xml:space="preserve">sesgada e insuficiente, pues hace referencia no a la realidad global sino a un aspecto </w:t>
      </w:r>
      <w:r w:rsidR="006568B5">
        <w:rPr>
          <w:rFonts w:ascii="Times New Roman" w:hAnsi="Times New Roman" w:cs="Times New Roman"/>
          <w:sz w:val="24"/>
          <w:szCs w:val="24"/>
        </w:rPr>
        <w:t xml:space="preserve">particular </w:t>
      </w:r>
      <w:r w:rsidR="00A97784">
        <w:rPr>
          <w:rFonts w:ascii="Times New Roman" w:hAnsi="Times New Roman" w:cs="Times New Roman"/>
          <w:sz w:val="24"/>
          <w:szCs w:val="24"/>
        </w:rPr>
        <w:t xml:space="preserve">de la realidad. Según </w:t>
      </w:r>
      <w:proofErr w:type="spellStart"/>
      <w:r w:rsidR="00A97784">
        <w:rPr>
          <w:rFonts w:ascii="Times New Roman" w:hAnsi="Times New Roman" w:cs="Times New Roman"/>
          <w:sz w:val="24"/>
          <w:szCs w:val="24"/>
        </w:rPr>
        <w:t>Nicolescu</w:t>
      </w:r>
      <w:proofErr w:type="spellEnd"/>
      <w:r w:rsidR="00A97784">
        <w:rPr>
          <w:rFonts w:ascii="Times New Roman" w:hAnsi="Times New Roman" w:cs="Times New Roman"/>
          <w:sz w:val="24"/>
          <w:szCs w:val="24"/>
        </w:rPr>
        <w:t xml:space="preserve"> (2002), la </w:t>
      </w:r>
      <w:proofErr w:type="spellStart"/>
      <w:r w:rsidR="00A97784">
        <w:rPr>
          <w:rFonts w:ascii="Times New Roman" w:hAnsi="Times New Roman" w:cs="Times New Roman"/>
          <w:sz w:val="24"/>
          <w:szCs w:val="24"/>
        </w:rPr>
        <w:t>transdisciplinariedad</w:t>
      </w:r>
      <w:proofErr w:type="spellEnd"/>
      <w:r w:rsidR="00A97784">
        <w:rPr>
          <w:rFonts w:ascii="Times New Roman" w:hAnsi="Times New Roman" w:cs="Times New Roman"/>
          <w:sz w:val="24"/>
          <w:szCs w:val="24"/>
        </w:rPr>
        <w:t xml:space="preserve"> </w:t>
      </w:r>
      <w:r w:rsidR="00A41FB4">
        <w:rPr>
          <w:rFonts w:ascii="Times New Roman" w:hAnsi="Times New Roman" w:cs="Times New Roman"/>
          <w:sz w:val="24"/>
          <w:szCs w:val="24"/>
        </w:rPr>
        <w:t xml:space="preserve">plantea una normativa nueva basada en </w:t>
      </w:r>
      <w:r w:rsidR="00A97784">
        <w:rPr>
          <w:rFonts w:ascii="Times New Roman" w:hAnsi="Times New Roman" w:cs="Times New Roman"/>
          <w:sz w:val="24"/>
          <w:szCs w:val="24"/>
        </w:rPr>
        <w:t>tres postulados</w:t>
      </w:r>
      <w:r w:rsidR="00A41FB4">
        <w:rPr>
          <w:rFonts w:ascii="Times New Roman" w:hAnsi="Times New Roman" w:cs="Times New Roman"/>
          <w:sz w:val="24"/>
          <w:szCs w:val="24"/>
        </w:rPr>
        <w:t>, a saber</w:t>
      </w:r>
      <w:r w:rsidR="00A97784">
        <w:rPr>
          <w:rFonts w:ascii="Times New Roman" w:hAnsi="Times New Roman" w:cs="Times New Roman"/>
          <w:sz w:val="24"/>
          <w:szCs w:val="24"/>
        </w:rPr>
        <w:t xml:space="preserve">: el ontológico, el lógico y el epistemológico. El postulado </w:t>
      </w:r>
      <w:r w:rsidR="006568B5">
        <w:rPr>
          <w:rFonts w:ascii="Times New Roman" w:hAnsi="Times New Roman" w:cs="Times New Roman"/>
          <w:sz w:val="24"/>
          <w:szCs w:val="24"/>
        </w:rPr>
        <w:t xml:space="preserve">ontológico afirma que existen diferentes niveles de la realidad; unos niveles aluden a la realidad de los objetos, y otros niveles aluden a la realidad de los sujetos. El postulado lógico afirma que el paso de unos niveles a otros requiere el desarrollo de la lógica del tercero incluido. El postulado epistemológico afirma que la totalidad de los niveles es una estructura compleja que exige su conocimiento simultáneo. </w:t>
      </w:r>
      <w:r w:rsidR="00C96585">
        <w:rPr>
          <w:rFonts w:ascii="Times New Roman" w:hAnsi="Times New Roman" w:cs="Times New Roman"/>
          <w:sz w:val="24"/>
          <w:szCs w:val="24"/>
        </w:rPr>
        <w:t>A partir de la praxis de esta normatividad</w:t>
      </w:r>
      <w:r w:rsidR="00A41FB4">
        <w:rPr>
          <w:rFonts w:ascii="Times New Roman" w:hAnsi="Times New Roman" w:cs="Times New Roman"/>
          <w:sz w:val="24"/>
          <w:szCs w:val="24"/>
        </w:rPr>
        <w:t xml:space="preserve">, la </w:t>
      </w:r>
      <w:proofErr w:type="spellStart"/>
      <w:r w:rsidR="00A41FB4">
        <w:rPr>
          <w:rFonts w:ascii="Times New Roman" w:hAnsi="Times New Roman" w:cs="Times New Roman"/>
          <w:sz w:val="24"/>
          <w:szCs w:val="24"/>
        </w:rPr>
        <w:t>transdisciplina</w:t>
      </w:r>
      <w:proofErr w:type="spellEnd"/>
      <w:r w:rsidR="00A41FB4">
        <w:rPr>
          <w:rFonts w:ascii="Times New Roman" w:hAnsi="Times New Roman" w:cs="Times New Roman"/>
          <w:sz w:val="24"/>
          <w:szCs w:val="24"/>
        </w:rPr>
        <w:t xml:space="preserve"> </w:t>
      </w:r>
      <w:r w:rsidR="00C96585">
        <w:rPr>
          <w:rFonts w:ascii="Times New Roman" w:hAnsi="Times New Roman" w:cs="Times New Roman"/>
          <w:sz w:val="24"/>
          <w:szCs w:val="24"/>
        </w:rPr>
        <w:t xml:space="preserve">constata la realización de investigaciones que armonizan perspectivas que se consideraban irreconciliables. Así, introduce nuevas </w:t>
      </w:r>
      <w:r w:rsidR="00780E21">
        <w:rPr>
          <w:rFonts w:ascii="Times New Roman" w:hAnsi="Times New Roman" w:cs="Times New Roman"/>
          <w:sz w:val="24"/>
          <w:szCs w:val="24"/>
        </w:rPr>
        <w:t xml:space="preserve">actitudes y nuevas </w:t>
      </w:r>
      <w:r w:rsidR="00C96585">
        <w:rPr>
          <w:rFonts w:ascii="Times New Roman" w:hAnsi="Times New Roman" w:cs="Times New Roman"/>
          <w:sz w:val="24"/>
          <w:szCs w:val="24"/>
        </w:rPr>
        <w:t>significaciones sobre antiguas antítesis</w:t>
      </w:r>
      <w:r w:rsidR="00F60899">
        <w:rPr>
          <w:rFonts w:ascii="Times New Roman" w:hAnsi="Times New Roman" w:cs="Times New Roman"/>
          <w:sz w:val="24"/>
          <w:szCs w:val="24"/>
        </w:rPr>
        <w:t>,</w:t>
      </w:r>
      <w:r w:rsidR="00C96585">
        <w:rPr>
          <w:rFonts w:ascii="Times New Roman" w:hAnsi="Times New Roman" w:cs="Times New Roman"/>
          <w:sz w:val="24"/>
          <w:szCs w:val="24"/>
        </w:rPr>
        <w:t xml:space="preserve"> tales como: sujeto/objeto, </w:t>
      </w:r>
      <w:r w:rsidR="00780E21">
        <w:rPr>
          <w:rFonts w:ascii="Times New Roman" w:hAnsi="Times New Roman" w:cs="Times New Roman"/>
          <w:sz w:val="24"/>
          <w:szCs w:val="24"/>
        </w:rPr>
        <w:t>mente/cuerpo, interno/externo, r</w:t>
      </w:r>
      <w:r w:rsidR="00C96585">
        <w:rPr>
          <w:rFonts w:ascii="Times New Roman" w:hAnsi="Times New Roman" w:cs="Times New Roman"/>
          <w:sz w:val="24"/>
          <w:szCs w:val="24"/>
        </w:rPr>
        <w:t>acional/causal, comprender/explicar, experiencia/experimento, emoción/razón, valor/hecho</w:t>
      </w:r>
      <w:r w:rsidR="00780E21">
        <w:rPr>
          <w:rFonts w:ascii="Times New Roman" w:hAnsi="Times New Roman" w:cs="Times New Roman"/>
          <w:sz w:val="24"/>
          <w:szCs w:val="24"/>
        </w:rPr>
        <w:t xml:space="preserve">, cualidad/cantidad, verdad subjetiva/verdad objetiva, entre otras. De esta manera, la </w:t>
      </w:r>
      <w:proofErr w:type="spellStart"/>
      <w:r w:rsidR="00780E21">
        <w:rPr>
          <w:rFonts w:ascii="Times New Roman" w:hAnsi="Times New Roman" w:cs="Times New Roman"/>
          <w:sz w:val="24"/>
          <w:szCs w:val="24"/>
        </w:rPr>
        <w:t>transdisciplinariedad</w:t>
      </w:r>
      <w:proofErr w:type="spellEnd"/>
      <w:r w:rsidR="00780E21">
        <w:rPr>
          <w:rFonts w:ascii="Times New Roman" w:hAnsi="Times New Roman" w:cs="Times New Roman"/>
          <w:sz w:val="24"/>
          <w:szCs w:val="24"/>
        </w:rPr>
        <w:t xml:space="preserve"> </w:t>
      </w:r>
      <w:r w:rsidR="00C43FA5">
        <w:rPr>
          <w:rFonts w:ascii="Times New Roman" w:hAnsi="Times New Roman" w:cs="Times New Roman"/>
          <w:sz w:val="24"/>
          <w:szCs w:val="24"/>
        </w:rPr>
        <w:t>procura una racionalidad inédita y creativa que abre las disciplinas a problemas que las atraviesan y trascienden</w:t>
      </w:r>
      <w:r w:rsidR="00780E21">
        <w:rPr>
          <w:rFonts w:ascii="Times New Roman" w:hAnsi="Times New Roman" w:cs="Times New Roman"/>
          <w:sz w:val="24"/>
          <w:szCs w:val="24"/>
        </w:rPr>
        <w:t>.</w:t>
      </w:r>
    </w:p>
    <w:p w14:paraId="7767D688" w14:textId="3D267FD9" w:rsidR="00C43FA5" w:rsidRDefault="00C43FA5" w:rsidP="003D1C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veamos otro ejemplo: el </w:t>
      </w:r>
      <w:proofErr w:type="spellStart"/>
      <w:r>
        <w:rPr>
          <w:rFonts w:ascii="Times New Roman" w:hAnsi="Times New Roman" w:cs="Times New Roman"/>
          <w:sz w:val="24"/>
          <w:szCs w:val="24"/>
        </w:rPr>
        <w:t>transgénero</w:t>
      </w:r>
      <w:proofErr w:type="spellEnd"/>
      <w:r>
        <w:rPr>
          <w:rFonts w:ascii="Times New Roman" w:hAnsi="Times New Roman" w:cs="Times New Roman"/>
          <w:sz w:val="24"/>
          <w:szCs w:val="24"/>
        </w:rPr>
        <w:t xml:space="preserve">. </w:t>
      </w:r>
      <w:r w:rsidR="007F7725">
        <w:rPr>
          <w:rFonts w:ascii="Times New Roman" w:hAnsi="Times New Roman" w:cs="Times New Roman"/>
          <w:sz w:val="24"/>
          <w:szCs w:val="24"/>
        </w:rPr>
        <w:t xml:space="preserve">El </w:t>
      </w:r>
      <w:proofErr w:type="spellStart"/>
      <w:r w:rsidR="007F7725">
        <w:rPr>
          <w:rFonts w:ascii="Times New Roman" w:hAnsi="Times New Roman" w:cs="Times New Roman"/>
          <w:sz w:val="24"/>
          <w:szCs w:val="24"/>
        </w:rPr>
        <w:t>transgénero</w:t>
      </w:r>
      <w:proofErr w:type="spellEnd"/>
      <w:r w:rsidR="007F7725">
        <w:rPr>
          <w:rFonts w:ascii="Times New Roman" w:hAnsi="Times New Roman" w:cs="Times New Roman"/>
          <w:sz w:val="24"/>
          <w:szCs w:val="24"/>
        </w:rPr>
        <w:t xml:space="preserve"> hace referencia a un nuevo modo de comprender el género. Contrasta con la normatividad rígida según la cual el género debe ser comprendido bajo las categorías fijas </w:t>
      </w:r>
      <w:r w:rsidR="009E19C2">
        <w:rPr>
          <w:rFonts w:ascii="Times New Roman" w:hAnsi="Times New Roman" w:cs="Times New Roman"/>
          <w:sz w:val="24"/>
          <w:szCs w:val="24"/>
        </w:rPr>
        <w:t>“</w:t>
      </w:r>
      <w:r w:rsidR="007F7725">
        <w:rPr>
          <w:rFonts w:ascii="Times New Roman" w:hAnsi="Times New Roman" w:cs="Times New Roman"/>
          <w:sz w:val="24"/>
          <w:szCs w:val="24"/>
        </w:rPr>
        <w:t>masculino</w:t>
      </w:r>
      <w:r w:rsidR="009E19C2">
        <w:rPr>
          <w:rFonts w:ascii="Times New Roman" w:hAnsi="Times New Roman" w:cs="Times New Roman"/>
          <w:sz w:val="24"/>
          <w:szCs w:val="24"/>
        </w:rPr>
        <w:t>”</w:t>
      </w:r>
      <w:r w:rsidR="007F7725">
        <w:rPr>
          <w:rFonts w:ascii="Times New Roman" w:hAnsi="Times New Roman" w:cs="Times New Roman"/>
          <w:sz w:val="24"/>
          <w:szCs w:val="24"/>
        </w:rPr>
        <w:t xml:space="preserve"> o </w:t>
      </w:r>
      <w:r w:rsidR="009E19C2">
        <w:rPr>
          <w:rFonts w:ascii="Times New Roman" w:hAnsi="Times New Roman" w:cs="Times New Roman"/>
          <w:sz w:val="24"/>
          <w:szCs w:val="24"/>
        </w:rPr>
        <w:t>“</w:t>
      </w:r>
      <w:r w:rsidR="007F7725">
        <w:rPr>
          <w:rFonts w:ascii="Times New Roman" w:hAnsi="Times New Roman" w:cs="Times New Roman"/>
          <w:sz w:val="24"/>
          <w:szCs w:val="24"/>
        </w:rPr>
        <w:t>femenino</w:t>
      </w:r>
      <w:r w:rsidR="009E19C2">
        <w:rPr>
          <w:rFonts w:ascii="Times New Roman" w:hAnsi="Times New Roman" w:cs="Times New Roman"/>
          <w:sz w:val="24"/>
          <w:szCs w:val="24"/>
        </w:rPr>
        <w:t>”</w:t>
      </w:r>
      <w:r w:rsidR="007F7725">
        <w:rPr>
          <w:rFonts w:ascii="Times New Roman" w:hAnsi="Times New Roman" w:cs="Times New Roman"/>
          <w:sz w:val="24"/>
          <w:szCs w:val="24"/>
        </w:rPr>
        <w:t>. Este término está emparentado con el de transexualidad</w:t>
      </w:r>
      <w:r w:rsidR="003E1388">
        <w:rPr>
          <w:rFonts w:ascii="Times New Roman" w:hAnsi="Times New Roman" w:cs="Times New Roman"/>
          <w:sz w:val="24"/>
          <w:szCs w:val="24"/>
        </w:rPr>
        <w:t xml:space="preserve"> </w:t>
      </w:r>
      <w:r w:rsidR="00DD1597">
        <w:rPr>
          <w:rFonts w:ascii="Times New Roman" w:hAnsi="Times New Roman" w:cs="Times New Roman"/>
          <w:sz w:val="24"/>
          <w:szCs w:val="24"/>
        </w:rPr>
        <w:t xml:space="preserve">que comprende el sexo bajo las categorías fijas de </w:t>
      </w:r>
      <w:r w:rsidR="00DD1597">
        <w:rPr>
          <w:rFonts w:ascii="Times New Roman" w:hAnsi="Times New Roman" w:cs="Times New Roman"/>
          <w:sz w:val="24"/>
          <w:szCs w:val="24"/>
        </w:rPr>
        <w:lastRenderedPageBreak/>
        <w:t>hombre y mujer</w:t>
      </w:r>
      <w:r w:rsidR="007F7725">
        <w:rPr>
          <w:rFonts w:ascii="Times New Roman" w:hAnsi="Times New Roman" w:cs="Times New Roman"/>
          <w:sz w:val="24"/>
          <w:szCs w:val="24"/>
        </w:rPr>
        <w:t xml:space="preserve">. La novedad del </w:t>
      </w:r>
      <w:proofErr w:type="spellStart"/>
      <w:r w:rsidR="007F7725">
        <w:rPr>
          <w:rFonts w:ascii="Times New Roman" w:hAnsi="Times New Roman" w:cs="Times New Roman"/>
          <w:sz w:val="24"/>
          <w:szCs w:val="24"/>
        </w:rPr>
        <w:t>transgénero</w:t>
      </w:r>
      <w:proofErr w:type="spellEnd"/>
      <w:r w:rsidR="00DD1597">
        <w:rPr>
          <w:rFonts w:ascii="Times New Roman" w:hAnsi="Times New Roman" w:cs="Times New Roman"/>
          <w:sz w:val="24"/>
          <w:szCs w:val="24"/>
        </w:rPr>
        <w:t xml:space="preserve"> y del transexual </w:t>
      </w:r>
      <w:r w:rsidR="007F7725">
        <w:rPr>
          <w:rFonts w:ascii="Times New Roman" w:hAnsi="Times New Roman" w:cs="Times New Roman"/>
          <w:sz w:val="24"/>
          <w:szCs w:val="24"/>
        </w:rPr>
        <w:t>radica</w:t>
      </w:r>
      <w:r w:rsidR="008E2C03">
        <w:rPr>
          <w:rFonts w:ascii="Times New Roman" w:hAnsi="Times New Roman" w:cs="Times New Roman"/>
          <w:sz w:val="24"/>
          <w:szCs w:val="24"/>
        </w:rPr>
        <w:t xml:space="preserve">, por un lado, </w:t>
      </w:r>
      <w:r w:rsidR="007F7725">
        <w:rPr>
          <w:rFonts w:ascii="Times New Roman" w:hAnsi="Times New Roman" w:cs="Times New Roman"/>
          <w:sz w:val="24"/>
          <w:szCs w:val="24"/>
        </w:rPr>
        <w:t xml:space="preserve">en </w:t>
      </w:r>
      <w:r w:rsidR="008E2C03">
        <w:rPr>
          <w:rFonts w:ascii="Times New Roman" w:hAnsi="Times New Roman" w:cs="Times New Roman"/>
          <w:sz w:val="24"/>
          <w:szCs w:val="24"/>
        </w:rPr>
        <w:t xml:space="preserve">la crítica a las significaciones tradicionales naturalizadas, ya sean culturales, religiosas, científicas, filosóficas o de otra índole. Por otro lado, su novedad radica en la apertura y </w:t>
      </w:r>
      <w:r w:rsidR="00AB1C29">
        <w:rPr>
          <w:rFonts w:ascii="Times New Roman" w:hAnsi="Times New Roman" w:cs="Times New Roman"/>
          <w:sz w:val="24"/>
          <w:szCs w:val="24"/>
        </w:rPr>
        <w:t xml:space="preserve">la </w:t>
      </w:r>
      <w:r w:rsidR="008E2C03">
        <w:rPr>
          <w:rFonts w:ascii="Times New Roman" w:hAnsi="Times New Roman" w:cs="Times New Roman"/>
          <w:sz w:val="24"/>
          <w:szCs w:val="24"/>
        </w:rPr>
        <w:t xml:space="preserve">realización de nuevas prácticas del género y del sexo. </w:t>
      </w:r>
      <w:r w:rsidR="003E1388">
        <w:rPr>
          <w:rFonts w:ascii="Times New Roman" w:hAnsi="Times New Roman" w:cs="Times New Roman"/>
          <w:sz w:val="24"/>
          <w:szCs w:val="24"/>
        </w:rPr>
        <w:t xml:space="preserve">En este sentido, </w:t>
      </w:r>
      <w:r w:rsidR="005A69CF">
        <w:rPr>
          <w:rFonts w:ascii="Times New Roman" w:hAnsi="Times New Roman" w:cs="Times New Roman"/>
          <w:sz w:val="24"/>
          <w:szCs w:val="24"/>
        </w:rPr>
        <w:t xml:space="preserve">el </w:t>
      </w:r>
      <w:proofErr w:type="spellStart"/>
      <w:r w:rsidR="005A69CF">
        <w:rPr>
          <w:rFonts w:ascii="Times New Roman" w:hAnsi="Times New Roman" w:cs="Times New Roman"/>
          <w:sz w:val="24"/>
          <w:szCs w:val="24"/>
        </w:rPr>
        <w:t>transgénero</w:t>
      </w:r>
      <w:proofErr w:type="spellEnd"/>
      <w:r w:rsidR="005A69CF">
        <w:rPr>
          <w:rFonts w:ascii="Times New Roman" w:hAnsi="Times New Roman" w:cs="Times New Roman"/>
          <w:sz w:val="24"/>
          <w:szCs w:val="24"/>
        </w:rPr>
        <w:t xml:space="preserve"> explora la constitución de nuevas subjetividades y de nuevas significaciones que </w:t>
      </w:r>
      <w:r w:rsidR="00001036">
        <w:rPr>
          <w:rFonts w:ascii="Times New Roman" w:hAnsi="Times New Roman" w:cs="Times New Roman"/>
          <w:sz w:val="24"/>
          <w:szCs w:val="24"/>
        </w:rPr>
        <w:t xml:space="preserve">contrastan con las </w:t>
      </w:r>
      <w:r w:rsidR="005A69CF">
        <w:rPr>
          <w:rFonts w:ascii="Times New Roman" w:hAnsi="Times New Roman" w:cs="Times New Roman"/>
          <w:sz w:val="24"/>
          <w:szCs w:val="24"/>
        </w:rPr>
        <w:t>normatividades aportadas por las perspectivas naturalistas o metafísicas</w:t>
      </w:r>
      <w:r w:rsidR="00167E13">
        <w:rPr>
          <w:rFonts w:ascii="Times New Roman" w:hAnsi="Times New Roman" w:cs="Times New Roman"/>
          <w:sz w:val="24"/>
          <w:szCs w:val="24"/>
        </w:rPr>
        <w:t xml:space="preserve"> (</w:t>
      </w:r>
      <w:r w:rsidR="005A69CF">
        <w:rPr>
          <w:rFonts w:ascii="Times New Roman" w:hAnsi="Times New Roman" w:cs="Times New Roman"/>
          <w:sz w:val="24"/>
          <w:szCs w:val="24"/>
        </w:rPr>
        <w:t xml:space="preserve">Butler, </w:t>
      </w:r>
      <w:r w:rsidR="00167E13">
        <w:rPr>
          <w:rFonts w:ascii="Times New Roman" w:hAnsi="Times New Roman" w:cs="Times New Roman"/>
          <w:sz w:val="24"/>
          <w:szCs w:val="24"/>
        </w:rPr>
        <w:t>2</w:t>
      </w:r>
      <w:r w:rsidR="00DD1597">
        <w:rPr>
          <w:rFonts w:ascii="Times New Roman" w:hAnsi="Times New Roman" w:cs="Times New Roman"/>
          <w:sz w:val="24"/>
          <w:szCs w:val="24"/>
        </w:rPr>
        <w:t>00</w:t>
      </w:r>
      <w:r w:rsidR="00AB1C29">
        <w:rPr>
          <w:rFonts w:ascii="Times New Roman" w:hAnsi="Times New Roman" w:cs="Times New Roman"/>
          <w:sz w:val="24"/>
          <w:szCs w:val="24"/>
        </w:rPr>
        <w:t>6; 2007</w:t>
      </w:r>
      <w:r w:rsidR="00DD1597">
        <w:rPr>
          <w:rFonts w:ascii="Times New Roman" w:hAnsi="Times New Roman" w:cs="Times New Roman"/>
          <w:sz w:val="24"/>
          <w:szCs w:val="24"/>
        </w:rPr>
        <w:t>)</w:t>
      </w:r>
      <w:r w:rsidR="00167E13">
        <w:rPr>
          <w:rFonts w:ascii="Times New Roman" w:hAnsi="Times New Roman" w:cs="Times New Roman"/>
          <w:sz w:val="24"/>
          <w:szCs w:val="24"/>
        </w:rPr>
        <w:t xml:space="preserve">. </w:t>
      </w:r>
      <w:r w:rsidR="009E19C2">
        <w:rPr>
          <w:rFonts w:ascii="Times New Roman" w:hAnsi="Times New Roman" w:cs="Times New Roman"/>
          <w:sz w:val="24"/>
          <w:szCs w:val="24"/>
        </w:rPr>
        <w:t xml:space="preserve">De ahí que </w:t>
      </w:r>
      <w:r w:rsidR="005A69CF">
        <w:rPr>
          <w:rFonts w:ascii="Times New Roman" w:hAnsi="Times New Roman" w:cs="Times New Roman"/>
          <w:sz w:val="24"/>
          <w:szCs w:val="24"/>
        </w:rPr>
        <w:t xml:space="preserve">el género y el sexo no </w:t>
      </w:r>
      <w:r w:rsidR="009E19C2">
        <w:rPr>
          <w:rFonts w:ascii="Times New Roman" w:hAnsi="Times New Roman" w:cs="Times New Roman"/>
          <w:sz w:val="24"/>
          <w:szCs w:val="24"/>
        </w:rPr>
        <w:t xml:space="preserve">deban ser vistos ni como </w:t>
      </w:r>
      <w:r w:rsidR="005A69CF">
        <w:rPr>
          <w:rFonts w:ascii="Times New Roman" w:hAnsi="Times New Roman" w:cs="Times New Roman"/>
          <w:sz w:val="24"/>
          <w:szCs w:val="24"/>
        </w:rPr>
        <w:t>hechos naturales</w:t>
      </w:r>
      <w:r w:rsidR="009E19C2">
        <w:rPr>
          <w:rFonts w:ascii="Times New Roman" w:hAnsi="Times New Roman" w:cs="Times New Roman"/>
          <w:sz w:val="24"/>
          <w:szCs w:val="24"/>
        </w:rPr>
        <w:t>,</w:t>
      </w:r>
      <w:r w:rsidR="005A69CF">
        <w:rPr>
          <w:rFonts w:ascii="Times New Roman" w:hAnsi="Times New Roman" w:cs="Times New Roman"/>
          <w:sz w:val="24"/>
          <w:szCs w:val="24"/>
        </w:rPr>
        <w:t xml:space="preserve"> ni</w:t>
      </w:r>
      <w:r w:rsidR="009E19C2">
        <w:rPr>
          <w:rFonts w:ascii="Times New Roman" w:hAnsi="Times New Roman" w:cs="Times New Roman"/>
          <w:sz w:val="24"/>
          <w:szCs w:val="24"/>
        </w:rPr>
        <w:t xml:space="preserve"> como</w:t>
      </w:r>
      <w:r w:rsidR="005A69CF">
        <w:rPr>
          <w:rFonts w:ascii="Times New Roman" w:hAnsi="Times New Roman" w:cs="Times New Roman"/>
          <w:sz w:val="24"/>
          <w:szCs w:val="24"/>
        </w:rPr>
        <w:t xml:space="preserve"> esencias metafísicas que predeterminan a las personas, sino constructos sociales </w:t>
      </w:r>
      <w:r w:rsidR="00167E13">
        <w:rPr>
          <w:rFonts w:ascii="Times New Roman" w:hAnsi="Times New Roman" w:cs="Times New Roman"/>
          <w:sz w:val="24"/>
          <w:szCs w:val="24"/>
        </w:rPr>
        <w:t>abiertos a la realización de subjetividades otras, esto es,</w:t>
      </w:r>
      <w:r w:rsidR="00167953">
        <w:rPr>
          <w:rFonts w:ascii="Times New Roman" w:hAnsi="Times New Roman" w:cs="Times New Roman"/>
          <w:sz w:val="24"/>
          <w:szCs w:val="24"/>
        </w:rPr>
        <w:t xml:space="preserve"> subjetividades capaces de autogeneración</w:t>
      </w:r>
      <w:r w:rsidR="00167E13">
        <w:rPr>
          <w:rFonts w:ascii="Times New Roman" w:hAnsi="Times New Roman" w:cs="Times New Roman"/>
          <w:sz w:val="24"/>
          <w:szCs w:val="24"/>
        </w:rPr>
        <w:t xml:space="preserve">. </w:t>
      </w:r>
      <w:r w:rsidR="005A69CF">
        <w:rPr>
          <w:rFonts w:ascii="Times New Roman" w:hAnsi="Times New Roman" w:cs="Times New Roman"/>
          <w:sz w:val="24"/>
          <w:szCs w:val="24"/>
        </w:rPr>
        <w:t xml:space="preserve"> </w:t>
      </w:r>
    </w:p>
    <w:p w14:paraId="659E0814" w14:textId="21EA0775" w:rsidR="00093EC7" w:rsidRDefault="00F60899" w:rsidP="0084242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síntesis, l</w:t>
      </w:r>
      <w:r w:rsidR="00093EC7">
        <w:rPr>
          <w:rFonts w:ascii="Times New Roman" w:hAnsi="Times New Roman" w:cs="Times New Roman"/>
          <w:sz w:val="24"/>
          <w:szCs w:val="24"/>
        </w:rPr>
        <w:t>os prefijos “post” y “</w:t>
      </w:r>
      <w:proofErr w:type="spellStart"/>
      <w:r w:rsidR="00093EC7">
        <w:rPr>
          <w:rFonts w:ascii="Times New Roman" w:hAnsi="Times New Roman" w:cs="Times New Roman"/>
          <w:sz w:val="24"/>
          <w:szCs w:val="24"/>
        </w:rPr>
        <w:t>trans</w:t>
      </w:r>
      <w:proofErr w:type="spellEnd"/>
      <w:r w:rsidR="00093EC7">
        <w:rPr>
          <w:rFonts w:ascii="Times New Roman" w:hAnsi="Times New Roman" w:cs="Times New Roman"/>
          <w:sz w:val="24"/>
          <w:szCs w:val="24"/>
        </w:rPr>
        <w:t xml:space="preserve">” </w:t>
      </w:r>
      <w:r>
        <w:rPr>
          <w:rFonts w:ascii="Times New Roman" w:hAnsi="Times New Roman" w:cs="Times New Roman"/>
          <w:sz w:val="24"/>
          <w:szCs w:val="24"/>
        </w:rPr>
        <w:t xml:space="preserve">aluden </w:t>
      </w:r>
      <w:r w:rsidR="00093EC7">
        <w:rPr>
          <w:rFonts w:ascii="Times New Roman" w:hAnsi="Times New Roman" w:cs="Times New Roman"/>
          <w:sz w:val="24"/>
          <w:szCs w:val="24"/>
        </w:rPr>
        <w:t xml:space="preserve">a los límites de una significación normativa establecida; a la actitud crítica, disruptiva o transgresora de dicha significación; y al </w:t>
      </w:r>
      <w:proofErr w:type="spellStart"/>
      <w:r w:rsidR="00093EC7">
        <w:rPr>
          <w:rFonts w:ascii="Times New Roman" w:hAnsi="Times New Roman" w:cs="Times New Roman"/>
          <w:sz w:val="24"/>
          <w:szCs w:val="24"/>
        </w:rPr>
        <w:t>vislumbramiento</w:t>
      </w:r>
      <w:proofErr w:type="spellEnd"/>
      <w:r w:rsidR="00093EC7">
        <w:rPr>
          <w:rFonts w:ascii="Times New Roman" w:hAnsi="Times New Roman" w:cs="Times New Roman"/>
          <w:sz w:val="24"/>
          <w:szCs w:val="24"/>
        </w:rPr>
        <w:t xml:space="preserve"> o constatación de nuevas significaciones, nuevas posibilidades o nuevas potencialidades. Ahora bien, los prefijos “post” y “</w:t>
      </w:r>
      <w:proofErr w:type="spellStart"/>
      <w:r w:rsidR="00093EC7">
        <w:rPr>
          <w:rFonts w:ascii="Times New Roman" w:hAnsi="Times New Roman" w:cs="Times New Roman"/>
          <w:sz w:val="24"/>
          <w:szCs w:val="24"/>
        </w:rPr>
        <w:t>trans</w:t>
      </w:r>
      <w:proofErr w:type="spellEnd"/>
      <w:r w:rsidR="00093EC7">
        <w:rPr>
          <w:rFonts w:ascii="Times New Roman" w:hAnsi="Times New Roman" w:cs="Times New Roman"/>
          <w:sz w:val="24"/>
          <w:szCs w:val="24"/>
        </w:rPr>
        <w:t xml:space="preserve"> parecen diferenciarse al menos en un aspecto. </w:t>
      </w:r>
      <w:r w:rsidR="00B33B36">
        <w:rPr>
          <w:rFonts w:ascii="Times New Roman" w:hAnsi="Times New Roman" w:cs="Times New Roman"/>
          <w:sz w:val="24"/>
          <w:szCs w:val="24"/>
        </w:rPr>
        <w:t>El prefijo “post” enfatiza una reconfiguración del tiempo, y el prefijo “</w:t>
      </w:r>
      <w:proofErr w:type="spellStart"/>
      <w:r w:rsidR="00B33B36">
        <w:rPr>
          <w:rFonts w:ascii="Times New Roman" w:hAnsi="Times New Roman" w:cs="Times New Roman"/>
          <w:sz w:val="24"/>
          <w:szCs w:val="24"/>
        </w:rPr>
        <w:t>trans</w:t>
      </w:r>
      <w:proofErr w:type="spellEnd"/>
      <w:r w:rsidR="00B33B36">
        <w:rPr>
          <w:rFonts w:ascii="Times New Roman" w:hAnsi="Times New Roman" w:cs="Times New Roman"/>
          <w:sz w:val="24"/>
          <w:szCs w:val="24"/>
        </w:rPr>
        <w:t>” enfatiza una reconfiguración del espacio</w:t>
      </w:r>
      <w:r w:rsidR="00167953">
        <w:rPr>
          <w:rFonts w:ascii="Times New Roman" w:hAnsi="Times New Roman" w:cs="Times New Roman"/>
          <w:sz w:val="24"/>
          <w:szCs w:val="24"/>
        </w:rPr>
        <w:t xml:space="preserve">, </w:t>
      </w:r>
      <w:r w:rsidR="00B33B36">
        <w:rPr>
          <w:rFonts w:ascii="Times New Roman" w:hAnsi="Times New Roman" w:cs="Times New Roman"/>
          <w:sz w:val="24"/>
          <w:szCs w:val="24"/>
        </w:rPr>
        <w:t>del lugar</w:t>
      </w:r>
      <w:r w:rsidR="00167953">
        <w:rPr>
          <w:rFonts w:ascii="Times New Roman" w:hAnsi="Times New Roman" w:cs="Times New Roman"/>
          <w:sz w:val="24"/>
          <w:szCs w:val="24"/>
        </w:rPr>
        <w:t xml:space="preserve"> o de la praxis</w:t>
      </w:r>
      <w:r w:rsidR="00B33B36">
        <w:rPr>
          <w:rFonts w:ascii="Times New Roman" w:hAnsi="Times New Roman" w:cs="Times New Roman"/>
          <w:sz w:val="24"/>
          <w:szCs w:val="24"/>
        </w:rPr>
        <w:t>. Ambos términos hacen referencia a movimientos que confrontan lo nuevo con lo tradicional, con lo dado, con lo antiguo, con lo habitual</w:t>
      </w:r>
      <w:r>
        <w:rPr>
          <w:rFonts w:ascii="Times New Roman" w:hAnsi="Times New Roman" w:cs="Times New Roman"/>
          <w:sz w:val="24"/>
          <w:szCs w:val="24"/>
        </w:rPr>
        <w:t>, con lo acostumbrado</w:t>
      </w:r>
      <w:r w:rsidR="00B33B36">
        <w:rPr>
          <w:rFonts w:ascii="Times New Roman" w:hAnsi="Times New Roman" w:cs="Times New Roman"/>
          <w:sz w:val="24"/>
          <w:szCs w:val="24"/>
        </w:rPr>
        <w:t>. De ahí que la promoción de los movimientos “post” y “</w:t>
      </w:r>
      <w:proofErr w:type="spellStart"/>
      <w:r w:rsidR="00B33B36">
        <w:rPr>
          <w:rFonts w:ascii="Times New Roman" w:hAnsi="Times New Roman" w:cs="Times New Roman"/>
          <w:sz w:val="24"/>
          <w:szCs w:val="24"/>
        </w:rPr>
        <w:t>trans</w:t>
      </w:r>
      <w:proofErr w:type="spellEnd"/>
      <w:r w:rsidR="00B33B36">
        <w:rPr>
          <w:rFonts w:ascii="Times New Roman" w:hAnsi="Times New Roman" w:cs="Times New Roman"/>
          <w:sz w:val="24"/>
          <w:szCs w:val="24"/>
        </w:rPr>
        <w:t>” sea adjudicada a corrientes intelectuales vanguardista</w:t>
      </w:r>
      <w:r w:rsidR="0084242C">
        <w:rPr>
          <w:rFonts w:ascii="Times New Roman" w:hAnsi="Times New Roman" w:cs="Times New Roman"/>
          <w:sz w:val="24"/>
          <w:szCs w:val="24"/>
        </w:rPr>
        <w:t>s</w:t>
      </w:r>
      <w:r w:rsidR="00B33B36">
        <w:rPr>
          <w:rFonts w:ascii="Times New Roman" w:hAnsi="Times New Roman" w:cs="Times New Roman"/>
          <w:sz w:val="24"/>
          <w:szCs w:val="24"/>
        </w:rPr>
        <w:t xml:space="preserve"> que</w:t>
      </w:r>
      <w:r w:rsidR="0084242C">
        <w:rPr>
          <w:rFonts w:ascii="Times New Roman" w:hAnsi="Times New Roman" w:cs="Times New Roman"/>
          <w:sz w:val="24"/>
          <w:szCs w:val="24"/>
        </w:rPr>
        <w:t xml:space="preserve"> -después de la </w:t>
      </w:r>
      <w:r w:rsidR="00167953">
        <w:rPr>
          <w:rFonts w:ascii="Times New Roman" w:hAnsi="Times New Roman" w:cs="Times New Roman"/>
          <w:sz w:val="24"/>
          <w:szCs w:val="24"/>
        </w:rPr>
        <w:t xml:space="preserve">crítica a los </w:t>
      </w:r>
      <w:r w:rsidR="0084242C">
        <w:rPr>
          <w:rFonts w:ascii="Times New Roman" w:hAnsi="Times New Roman" w:cs="Times New Roman"/>
          <w:sz w:val="24"/>
          <w:szCs w:val="24"/>
        </w:rPr>
        <w:t>grandes relatos- procuran profundas transformaciones legales</w:t>
      </w:r>
      <w:r w:rsidR="00B33B36">
        <w:rPr>
          <w:rFonts w:ascii="Times New Roman" w:hAnsi="Times New Roman" w:cs="Times New Roman"/>
          <w:sz w:val="24"/>
          <w:szCs w:val="24"/>
        </w:rPr>
        <w:t>, éticas, políticas, científicas</w:t>
      </w:r>
      <w:r w:rsidR="0084242C">
        <w:rPr>
          <w:rFonts w:ascii="Times New Roman" w:hAnsi="Times New Roman" w:cs="Times New Roman"/>
          <w:sz w:val="24"/>
          <w:szCs w:val="24"/>
        </w:rPr>
        <w:t>, económicas</w:t>
      </w:r>
      <w:r w:rsidR="00B33B36">
        <w:rPr>
          <w:rFonts w:ascii="Times New Roman" w:hAnsi="Times New Roman" w:cs="Times New Roman"/>
          <w:sz w:val="24"/>
          <w:szCs w:val="24"/>
        </w:rPr>
        <w:t xml:space="preserve">; en suma, profundas </w:t>
      </w:r>
      <w:r w:rsidR="0084242C">
        <w:rPr>
          <w:rFonts w:ascii="Times New Roman" w:hAnsi="Times New Roman" w:cs="Times New Roman"/>
          <w:sz w:val="24"/>
          <w:szCs w:val="24"/>
        </w:rPr>
        <w:t xml:space="preserve">transformaciones </w:t>
      </w:r>
      <w:r w:rsidR="00B33B36">
        <w:rPr>
          <w:rFonts w:ascii="Times New Roman" w:hAnsi="Times New Roman" w:cs="Times New Roman"/>
          <w:sz w:val="24"/>
          <w:szCs w:val="24"/>
        </w:rPr>
        <w:t xml:space="preserve">culturales.  </w:t>
      </w:r>
    </w:p>
    <w:p w14:paraId="32025A2D" w14:textId="41289095" w:rsidR="00827EAE" w:rsidRDefault="00BD0E6A" w:rsidP="00827EA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 base en el contexto planteado anteriormente</w:t>
      </w:r>
      <w:r w:rsidR="00BD587E">
        <w:rPr>
          <w:rFonts w:ascii="Times New Roman" w:hAnsi="Times New Roman" w:cs="Times New Roman"/>
          <w:sz w:val="24"/>
          <w:szCs w:val="24"/>
        </w:rPr>
        <w:t xml:space="preserve"> -y </w:t>
      </w:r>
      <w:r w:rsidR="0062759A">
        <w:rPr>
          <w:rFonts w:ascii="Times New Roman" w:hAnsi="Times New Roman" w:cs="Times New Roman"/>
          <w:sz w:val="24"/>
          <w:szCs w:val="24"/>
        </w:rPr>
        <w:t xml:space="preserve">sin entrar a profundizar el debate </w:t>
      </w:r>
      <w:r w:rsidR="00BD587E">
        <w:rPr>
          <w:rFonts w:ascii="Times New Roman" w:hAnsi="Times New Roman" w:cs="Times New Roman"/>
          <w:sz w:val="24"/>
          <w:szCs w:val="24"/>
        </w:rPr>
        <w:t xml:space="preserve">que supone el tratamiento de estos </w:t>
      </w:r>
      <w:r w:rsidR="00025B8A">
        <w:rPr>
          <w:rFonts w:ascii="Times New Roman" w:hAnsi="Times New Roman" w:cs="Times New Roman"/>
          <w:sz w:val="24"/>
          <w:szCs w:val="24"/>
        </w:rPr>
        <w:t xml:space="preserve">temas </w:t>
      </w:r>
      <w:r w:rsidR="00BD587E">
        <w:rPr>
          <w:rFonts w:ascii="Times New Roman" w:hAnsi="Times New Roman" w:cs="Times New Roman"/>
          <w:sz w:val="24"/>
          <w:szCs w:val="24"/>
        </w:rPr>
        <w:t xml:space="preserve">álgidos- </w:t>
      </w:r>
      <w:r w:rsidR="00827EAE">
        <w:rPr>
          <w:rFonts w:ascii="Times New Roman" w:hAnsi="Times New Roman" w:cs="Times New Roman"/>
          <w:sz w:val="24"/>
          <w:szCs w:val="24"/>
        </w:rPr>
        <w:t xml:space="preserve">proponemos argumentar </w:t>
      </w:r>
      <w:r w:rsidR="0084242C">
        <w:rPr>
          <w:rFonts w:ascii="Times New Roman" w:hAnsi="Times New Roman" w:cs="Times New Roman"/>
          <w:sz w:val="24"/>
          <w:szCs w:val="24"/>
        </w:rPr>
        <w:t>la siguiente tesis: los prefijos “post” y “</w:t>
      </w:r>
      <w:proofErr w:type="spellStart"/>
      <w:r w:rsidR="0084242C">
        <w:rPr>
          <w:rFonts w:ascii="Times New Roman" w:hAnsi="Times New Roman" w:cs="Times New Roman"/>
          <w:sz w:val="24"/>
          <w:szCs w:val="24"/>
        </w:rPr>
        <w:t>trans</w:t>
      </w:r>
      <w:proofErr w:type="spellEnd"/>
      <w:r w:rsidR="0084242C">
        <w:rPr>
          <w:rFonts w:ascii="Times New Roman" w:hAnsi="Times New Roman" w:cs="Times New Roman"/>
          <w:sz w:val="24"/>
          <w:szCs w:val="24"/>
        </w:rPr>
        <w:t>”</w:t>
      </w:r>
      <w:r w:rsidR="001C6F73">
        <w:rPr>
          <w:rFonts w:ascii="Times New Roman" w:hAnsi="Times New Roman" w:cs="Times New Roman"/>
          <w:sz w:val="24"/>
          <w:szCs w:val="24"/>
        </w:rPr>
        <w:t xml:space="preserve"> </w:t>
      </w:r>
      <w:r w:rsidR="0084242C">
        <w:rPr>
          <w:rFonts w:ascii="Times New Roman" w:hAnsi="Times New Roman" w:cs="Times New Roman"/>
          <w:sz w:val="24"/>
          <w:szCs w:val="24"/>
        </w:rPr>
        <w:t xml:space="preserve">no </w:t>
      </w:r>
      <w:r w:rsidR="00BD587E">
        <w:rPr>
          <w:rFonts w:ascii="Times New Roman" w:hAnsi="Times New Roman" w:cs="Times New Roman"/>
          <w:sz w:val="24"/>
          <w:szCs w:val="24"/>
        </w:rPr>
        <w:t xml:space="preserve">sólo </w:t>
      </w:r>
      <w:r w:rsidR="0084242C">
        <w:rPr>
          <w:rFonts w:ascii="Times New Roman" w:hAnsi="Times New Roman" w:cs="Times New Roman"/>
          <w:sz w:val="24"/>
          <w:szCs w:val="24"/>
        </w:rPr>
        <w:t xml:space="preserve">hacen referencia a un </w:t>
      </w:r>
      <w:r w:rsidR="001C6F73">
        <w:rPr>
          <w:rFonts w:ascii="Times New Roman" w:hAnsi="Times New Roman" w:cs="Times New Roman"/>
          <w:sz w:val="24"/>
          <w:szCs w:val="24"/>
        </w:rPr>
        <w:t xml:space="preserve">nuevo tiempo ni a un nuevo lugar, </w:t>
      </w:r>
      <w:r w:rsidR="0084242C">
        <w:rPr>
          <w:rFonts w:ascii="Times New Roman" w:hAnsi="Times New Roman" w:cs="Times New Roman"/>
          <w:sz w:val="24"/>
          <w:szCs w:val="24"/>
        </w:rPr>
        <w:t xml:space="preserve">sino </w:t>
      </w:r>
      <w:r w:rsidR="00BD587E">
        <w:rPr>
          <w:rFonts w:ascii="Times New Roman" w:hAnsi="Times New Roman" w:cs="Times New Roman"/>
          <w:sz w:val="24"/>
          <w:szCs w:val="24"/>
        </w:rPr>
        <w:t xml:space="preserve">también </w:t>
      </w:r>
      <w:r w:rsidR="0084242C">
        <w:rPr>
          <w:rFonts w:ascii="Times New Roman" w:hAnsi="Times New Roman" w:cs="Times New Roman"/>
          <w:sz w:val="24"/>
          <w:szCs w:val="24"/>
        </w:rPr>
        <w:t>a la condición</w:t>
      </w:r>
      <w:r w:rsidR="00BD587E">
        <w:rPr>
          <w:rFonts w:ascii="Times New Roman" w:hAnsi="Times New Roman" w:cs="Times New Roman"/>
          <w:sz w:val="24"/>
          <w:szCs w:val="24"/>
        </w:rPr>
        <w:t xml:space="preserve"> ontológica </w:t>
      </w:r>
      <w:r w:rsidR="001C6F73">
        <w:rPr>
          <w:rFonts w:ascii="Times New Roman" w:hAnsi="Times New Roman" w:cs="Times New Roman"/>
          <w:sz w:val="24"/>
          <w:szCs w:val="24"/>
        </w:rPr>
        <w:t xml:space="preserve">de la </w:t>
      </w:r>
      <w:r w:rsidR="008867A8">
        <w:rPr>
          <w:rFonts w:ascii="Times New Roman" w:hAnsi="Times New Roman" w:cs="Times New Roman"/>
          <w:sz w:val="24"/>
          <w:szCs w:val="24"/>
        </w:rPr>
        <w:t>vida humana</w:t>
      </w:r>
      <w:r w:rsidR="0084242C">
        <w:rPr>
          <w:rFonts w:ascii="Times New Roman" w:hAnsi="Times New Roman" w:cs="Times New Roman"/>
          <w:sz w:val="24"/>
          <w:szCs w:val="24"/>
        </w:rPr>
        <w:t xml:space="preserve">. </w:t>
      </w:r>
      <w:r>
        <w:rPr>
          <w:rFonts w:ascii="Times New Roman" w:hAnsi="Times New Roman" w:cs="Times New Roman"/>
          <w:sz w:val="24"/>
          <w:szCs w:val="24"/>
        </w:rPr>
        <w:t>Desde sus inicios hasta nuestros días la cultura ha sido “</w:t>
      </w:r>
      <w:r w:rsidR="001C6F73">
        <w:rPr>
          <w:rFonts w:ascii="Times New Roman" w:hAnsi="Times New Roman" w:cs="Times New Roman"/>
          <w:sz w:val="24"/>
          <w:szCs w:val="24"/>
        </w:rPr>
        <w:t>post</w:t>
      </w:r>
      <w:r>
        <w:rPr>
          <w:rFonts w:ascii="Times New Roman" w:hAnsi="Times New Roman" w:cs="Times New Roman"/>
          <w:sz w:val="24"/>
          <w:szCs w:val="24"/>
        </w:rPr>
        <w:t>”</w:t>
      </w:r>
      <w:r w:rsidR="001C6F73">
        <w:rPr>
          <w:rFonts w:ascii="Times New Roman" w:hAnsi="Times New Roman" w:cs="Times New Roman"/>
          <w:sz w:val="24"/>
          <w:szCs w:val="24"/>
        </w:rPr>
        <w:t xml:space="preserve"> y “</w:t>
      </w:r>
      <w:proofErr w:type="spellStart"/>
      <w:r w:rsidR="001C6F73">
        <w:rPr>
          <w:rFonts w:ascii="Times New Roman" w:hAnsi="Times New Roman" w:cs="Times New Roman"/>
          <w:sz w:val="24"/>
          <w:szCs w:val="24"/>
        </w:rPr>
        <w:t>trans</w:t>
      </w:r>
      <w:proofErr w:type="spellEnd"/>
      <w:r w:rsidR="001C6F73">
        <w:rPr>
          <w:rFonts w:ascii="Times New Roman" w:hAnsi="Times New Roman" w:cs="Times New Roman"/>
          <w:sz w:val="24"/>
          <w:szCs w:val="24"/>
        </w:rPr>
        <w:t xml:space="preserve">”. </w:t>
      </w:r>
      <w:r w:rsidR="00827EAE">
        <w:rPr>
          <w:rFonts w:ascii="Times New Roman" w:hAnsi="Times New Roman" w:cs="Times New Roman"/>
          <w:sz w:val="24"/>
          <w:szCs w:val="24"/>
        </w:rPr>
        <w:t xml:space="preserve">Para ello, intentaremos mostrar </w:t>
      </w:r>
      <w:r w:rsidR="00DE548B">
        <w:rPr>
          <w:rFonts w:ascii="Times New Roman" w:hAnsi="Times New Roman" w:cs="Times New Roman"/>
          <w:sz w:val="24"/>
          <w:szCs w:val="24"/>
        </w:rPr>
        <w:t xml:space="preserve">que la </w:t>
      </w:r>
      <w:r w:rsidR="008867A8">
        <w:rPr>
          <w:rFonts w:ascii="Times New Roman" w:hAnsi="Times New Roman" w:cs="Times New Roman"/>
          <w:sz w:val="24"/>
          <w:szCs w:val="24"/>
        </w:rPr>
        <w:t xml:space="preserve">vida humana </w:t>
      </w:r>
      <w:r w:rsidR="00DE548B">
        <w:rPr>
          <w:rFonts w:ascii="Times New Roman" w:hAnsi="Times New Roman" w:cs="Times New Roman"/>
          <w:sz w:val="24"/>
          <w:szCs w:val="24"/>
        </w:rPr>
        <w:t>es errática, lo cual no quiere decir que es errónea, sino errante</w:t>
      </w:r>
      <w:r w:rsidR="00827EAE">
        <w:rPr>
          <w:rFonts w:ascii="Times New Roman" w:hAnsi="Times New Roman" w:cs="Times New Roman"/>
          <w:sz w:val="24"/>
          <w:szCs w:val="24"/>
        </w:rPr>
        <w:t xml:space="preserve"> (Jaramillo </w:t>
      </w:r>
      <w:r w:rsidR="00827EAE">
        <w:rPr>
          <w:rFonts w:ascii="Times New Roman" w:hAnsi="Times New Roman" w:cs="Times New Roman"/>
          <w:i/>
          <w:sz w:val="24"/>
          <w:szCs w:val="24"/>
        </w:rPr>
        <w:t>et al</w:t>
      </w:r>
      <w:r w:rsidR="00827EAE">
        <w:rPr>
          <w:rFonts w:ascii="Times New Roman" w:hAnsi="Times New Roman" w:cs="Times New Roman"/>
          <w:sz w:val="24"/>
          <w:szCs w:val="24"/>
        </w:rPr>
        <w:t xml:space="preserve">, 2018; </w:t>
      </w:r>
      <w:r w:rsidR="00827EAE" w:rsidRPr="004F4F89">
        <w:rPr>
          <w:rFonts w:ascii="Times New Roman" w:hAnsi="Times New Roman" w:cs="Times New Roman"/>
          <w:sz w:val="24"/>
          <w:szCs w:val="24"/>
        </w:rPr>
        <w:t>Sáez</w:t>
      </w:r>
      <w:r w:rsidR="00827EAE">
        <w:rPr>
          <w:rFonts w:ascii="Times New Roman" w:hAnsi="Times New Roman" w:cs="Times New Roman"/>
          <w:sz w:val="24"/>
          <w:szCs w:val="24"/>
        </w:rPr>
        <w:t>, 2009, 2015; Villamil, 2017)</w:t>
      </w:r>
      <w:r w:rsidR="00DE548B">
        <w:rPr>
          <w:rFonts w:ascii="Times New Roman" w:hAnsi="Times New Roman" w:cs="Times New Roman"/>
          <w:sz w:val="24"/>
          <w:szCs w:val="24"/>
        </w:rPr>
        <w:t>. En este sentido, los movimientos “post” y “</w:t>
      </w:r>
      <w:proofErr w:type="spellStart"/>
      <w:r w:rsidR="00DE548B">
        <w:rPr>
          <w:rFonts w:ascii="Times New Roman" w:hAnsi="Times New Roman" w:cs="Times New Roman"/>
          <w:sz w:val="24"/>
          <w:szCs w:val="24"/>
        </w:rPr>
        <w:t>trans</w:t>
      </w:r>
      <w:proofErr w:type="spellEnd"/>
      <w:r w:rsidR="00DE548B">
        <w:rPr>
          <w:rFonts w:ascii="Times New Roman" w:hAnsi="Times New Roman" w:cs="Times New Roman"/>
          <w:sz w:val="24"/>
          <w:szCs w:val="24"/>
        </w:rPr>
        <w:t xml:space="preserve">” pueden ser comprendidos como expresiones actuales de la condición errática de la cultura. </w:t>
      </w:r>
      <w:r w:rsidR="00827EAE">
        <w:rPr>
          <w:rFonts w:ascii="Times New Roman" w:hAnsi="Times New Roman" w:cs="Times New Roman"/>
          <w:sz w:val="24"/>
          <w:szCs w:val="24"/>
        </w:rPr>
        <w:t xml:space="preserve">Para el desarrollo de esta tesis, planteamos el siguiente recorrido: inicialmente, presentaremos la vida humana como el dinamismo entre dos potencias heterogéneas y correlativas: la potencia </w:t>
      </w:r>
      <w:r w:rsidR="00827EAE">
        <w:rPr>
          <w:rFonts w:ascii="Times New Roman" w:hAnsi="Times New Roman" w:cs="Times New Roman"/>
          <w:sz w:val="24"/>
          <w:szCs w:val="24"/>
        </w:rPr>
        <w:lastRenderedPageBreak/>
        <w:t xml:space="preserve">céntrica y la potencia excéntrica. Luego, señalaremos los centrismos y los excentricismos culturales como patologías que ponen en crisis la cultura. Después, mostraremos el dinamismo errático de la vida humana como un criterio válido para la valoración de las culturas saludables, esto es, culturas que dinamicen tanto el poder normativo de la </w:t>
      </w:r>
      <w:proofErr w:type="spellStart"/>
      <w:r w:rsidR="00827EAE">
        <w:rPr>
          <w:rFonts w:ascii="Times New Roman" w:hAnsi="Times New Roman" w:cs="Times New Roman"/>
          <w:sz w:val="24"/>
          <w:szCs w:val="24"/>
        </w:rPr>
        <w:t>centricidad</w:t>
      </w:r>
      <w:proofErr w:type="spellEnd"/>
      <w:r w:rsidR="00827EAE">
        <w:rPr>
          <w:rFonts w:ascii="Times New Roman" w:hAnsi="Times New Roman" w:cs="Times New Roman"/>
          <w:sz w:val="24"/>
          <w:szCs w:val="24"/>
        </w:rPr>
        <w:t>, como el poder creativo de la excentricidad. Finalmente, sostendremos que el cuidado y promoción del dinamismo errático de la cultura puede ser considerado como un criterio idóneo para la valoración ética de los movimientos “post” y “</w:t>
      </w:r>
      <w:proofErr w:type="spellStart"/>
      <w:r w:rsidR="00827EAE">
        <w:rPr>
          <w:rFonts w:ascii="Times New Roman" w:hAnsi="Times New Roman" w:cs="Times New Roman"/>
          <w:sz w:val="24"/>
          <w:szCs w:val="24"/>
        </w:rPr>
        <w:t>trans</w:t>
      </w:r>
      <w:proofErr w:type="spellEnd"/>
      <w:r w:rsidR="00827EAE">
        <w:rPr>
          <w:rFonts w:ascii="Times New Roman" w:hAnsi="Times New Roman" w:cs="Times New Roman"/>
          <w:sz w:val="24"/>
          <w:szCs w:val="24"/>
        </w:rPr>
        <w:t xml:space="preserve">” contemporáneos. </w:t>
      </w:r>
    </w:p>
    <w:p w14:paraId="3B5A8890" w14:textId="1B42AE1F" w:rsidR="002A474E" w:rsidRPr="00827EAE" w:rsidRDefault="002A474E" w:rsidP="00827EAE">
      <w:pPr>
        <w:pStyle w:val="Prrafodelista"/>
        <w:numPr>
          <w:ilvl w:val="0"/>
          <w:numId w:val="2"/>
        </w:numPr>
        <w:spacing w:line="360" w:lineRule="auto"/>
        <w:jc w:val="both"/>
        <w:rPr>
          <w:rFonts w:ascii="Times New Roman" w:hAnsi="Times New Roman" w:cs="Times New Roman"/>
          <w:b/>
          <w:sz w:val="24"/>
          <w:szCs w:val="24"/>
        </w:rPr>
      </w:pPr>
      <w:r w:rsidRPr="00827EAE">
        <w:rPr>
          <w:rFonts w:ascii="Times New Roman" w:hAnsi="Times New Roman" w:cs="Times New Roman"/>
          <w:b/>
          <w:sz w:val="24"/>
          <w:szCs w:val="24"/>
        </w:rPr>
        <w:t>La vida humana como el dinamismo entre potencias céntricas y excéntricas</w:t>
      </w:r>
    </w:p>
    <w:p w14:paraId="1B35C3DF" w14:textId="70E15AAC" w:rsidR="00FF74BC" w:rsidRPr="00781650" w:rsidRDefault="0039530C" w:rsidP="00827EAE">
      <w:pPr>
        <w:spacing w:line="360" w:lineRule="auto"/>
        <w:jc w:val="both"/>
        <w:rPr>
          <w:rFonts w:ascii="Times New Roman" w:hAnsi="Times New Roman" w:cs="Times New Roman"/>
          <w:sz w:val="24"/>
          <w:szCs w:val="24"/>
        </w:rPr>
      </w:pPr>
      <w:r w:rsidRPr="00781650">
        <w:rPr>
          <w:rFonts w:ascii="Times New Roman" w:hAnsi="Times New Roman" w:cs="Times New Roman"/>
          <w:sz w:val="24"/>
          <w:szCs w:val="24"/>
        </w:rPr>
        <w:t>La vida</w:t>
      </w:r>
      <w:r w:rsidR="008867A8">
        <w:rPr>
          <w:rFonts w:ascii="Times New Roman" w:hAnsi="Times New Roman" w:cs="Times New Roman"/>
          <w:sz w:val="24"/>
          <w:szCs w:val="24"/>
        </w:rPr>
        <w:t xml:space="preserve"> humana </w:t>
      </w:r>
      <w:r w:rsidRPr="00781650">
        <w:rPr>
          <w:rFonts w:ascii="Times New Roman" w:hAnsi="Times New Roman" w:cs="Times New Roman"/>
          <w:sz w:val="24"/>
          <w:szCs w:val="24"/>
        </w:rPr>
        <w:t xml:space="preserve">acontece como un juego entre fuerzas distintas, esto es, como un modo de ser discorde y dinámico que pone en obra dos potencias heterogéneas, irreductibles e inseparables, a saber: la </w:t>
      </w:r>
      <w:proofErr w:type="spellStart"/>
      <w:r w:rsidRPr="00781650">
        <w:rPr>
          <w:rFonts w:ascii="Times New Roman" w:hAnsi="Times New Roman" w:cs="Times New Roman"/>
          <w:sz w:val="24"/>
          <w:szCs w:val="24"/>
        </w:rPr>
        <w:t>centricidad</w:t>
      </w:r>
      <w:proofErr w:type="spellEnd"/>
      <w:r w:rsidRPr="00781650">
        <w:rPr>
          <w:rFonts w:ascii="Times New Roman" w:hAnsi="Times New Roman" w:cs="Times New Roman"/>
          <w:sz w:val="24"/>
          <w:szCs w:val="24"/>
        </w:rPr>
        <w:t xml:space="preserve"> y la excentricidad. Según Sáez (2009), “Si el hombre es un ser que tiene mundo, a diferencia de una roca, es porque lo habita céntricamente, por un lado, pero también porque es capaz de situarse excéntricamente ante lo que lo rodea, por otro</w:t>
      </w:r>
      <w:r w:rsidR="00781650" w:rsidRPr="00781650">
        <w:rPr>
          <w:rFonts w:ascii="Times New Roman" w:hAnsi="Times New Roman" w:cs="Times New Roman"/>
          <w:sz w:val="24"/>
          <w:szCs w:val="24"/>
        </w:rPr>
        <w:t xml:space="preserve"> lado</w:t>
      </w:r>
      <w:r w:rsidRPr="00781650">
        <w:rPr>
          <w:rFonts w:ascii="Times New Roman" w:hAnsi="Times New Roman" w:cs="Times New Roman"/>
          <w:sz w:val="24"/>
          <w:szCs w:val="24"/>
        </w:rPr>
        <w:t xml:space="preserve">” (p. 11). </w:t>
      </w:r>
      <w:r w:rsidR="003A5F32" w:rsidRPr="00781650">
        <w:rPr>
          <w:rFonts w:ascii="Times New Roman" w:hAnsi="Times New Roman" w:cs="Times New Roman"/>
          <w:sz w:val="24"/>
          <w:szCs w:val="24"/>
        </w:rPr>
        <w:t xml:space="preserve">Es decir, </w:t>
      </w:r>
      <w:r w:rsidR="00F238B6">
        <w:rPr>
          <w:rFonts w:ascii="Times New Roman" w:hAnsi="Times New Roman" w:cs="Times New Roman"/>
          <w:sz w:val="24"/>
          <w:szCs w:val="24"/>
        </w:rPr>
        <w:t xml:space="preserve">tener </w:t>
      </w:r>
      <w:r w:rsidR="008867A8">
        <w:rPr>
          <w:rFonts w:ascii="Times New Roman" w:hAnsi="Times New Roman" w:cs="Times New Roman"/>
          <w:sz w:val="24"/>
          <w:szCs w:val="24"/>
        </w:rPr>
        <w:t xml:space="preserve">mundo </w:t>
      </w:r>
      <w:r w:rsidRPr="00781650">
        <w:rPr>
          <w:rFonts w:ascii="Times New Roman" w:hAnsi="Times New Roman" w:cs="Times New Roman"/>
          <w:sz w:val="24"/>
          <w:szCs w:val="24"/>
        </w:rPr>
        <w:t>no alude sólo a la captación de</w:t>
      </w:r>
      <w:r w:rsidR="008867A8">
        <w:rPr>
          <w:rFonts w:ascii="Times New Roman" w:hAnsi="Times New Roman" w:cs="Times New Roman"/>
          <w:sz w:val="24"/>
          <w:szCs w:val="24"/>
        </w:rPr>
        <w:t xml:space="preserve"> la normatividad céntrica, </w:t>
      </w:r>
      <w:r w:rsidRPr="00781650">
        <w:rPr>
          <w:rFonts w:ascii="Times New Roman" w:hAnsi="Times New Roman" w:cs="Times New Roman"/>
          <w:sz w:val="24"/>
          <w:szCs w:val="24"/>
        </w:rPr>
        <w:t xml:space="preserve">sino también a la captación de sendas </w:t>
      </w:r>
      <w:r w:rsidR="00BC5851">
        <w:rPr>
          <w:rFonts w:ascii="Times New Roman" w:hAnsi="Times New Roman" w:cs="Times New Roman"/>
          <w:sz w:val="24"/>
          <w:szCs w:val="24"/>
        </w:rPr>
        <w:t xml:space="preserve">excéntricas </w:t>
      </w:r>
      <w:r w:rsidRPr="00781650">
        <w:rPr>
          <w:rFonts w:ascii="Times New Roman" w:hAnsi="Times New Roman" w:cs="Times New Roman"/>
          <w:sz w:val="24"/>
          <w:szCs w:val="24"/>
        </w:rPr>
        <w:t>que permit</w:t>
      </w:r>
      <w:r w:rsidR="00BC5851">
        <w:rPr>
          <w:rFonts w:ascii="Times New Roman" w:hAnsi="Times New Roman" w:cs="Times New Roman"/>
          <w:sz w:val="24"/>
          <w:szCs w:val="24"/>
        </w:rPr>
        <w:t xml:space="preserve">an </w:t>
      </w:r>
      <w:r w:rsidRPr="00781650">
        <w:rPr>
          <w:rFonts w:ascii="Times New Roman" w:hAnsi="Times New Roman" w:cs="Times New Roman"/>
          <w:sz w:val="24"/>
          <w:szCs w:val="24"/>
        </w:rPr>
        <w:t>recrear dicho mundo</w:t>
      </w:r>
      <w:r w:rsidR="00BC5851">
        <w:rPr>
          <w:rFonts w:ascii="Times New Roman" w:hAnsi="Times New Roman" w:cs="Times New Roman"/>
          <w:sz w:val="24"/>
          <w:szCs w:val="24"/>
        </w:rPr>
        <w:t xml:space="preserve">: </w:t>
      </w:r>
      <w:r w:rsidRPr="00781650">
        <w:rPr>
          <w:rFonts w:ascii="Times New Roman" w:hAnsi="Times New Roman" w:cs="Times New Roman"/>
          <w:sz w:val="24"/>
          <w:szCs w:val="24"/>
        </w:rPr>
        <w:t xml:space="preserve"> </w:t>
      </w:r>
    </w:p>
    <w:p w14:paraId="78A80764" w14:textId="77777777" w:rsidR="0039530C" w:rsidRPr="00FF74BC" w:rsidRDefault="0039530C" w:rsidP="00FF74BC">
      <w:pPr>
        <w:spacing w:line="240" w:lineRule="auto"/>
        <w:ind w:left="1134" w:right="1183"/>
        <w:jc w:val="both"/>
        <w:rPr>
          <w:rFonts w:ascii="Times New Roman" w:hAnsi="Times New Roman" w:cs="Times New Roman"/>
          <w:sz w:val="20"/>
          <w:szCs w:val="20"/>
        </w:rPr>
      </w:pPr>
      <w:r w:rsidRPr="00FF74BC">
        <w:rPr>
          <w:rFonts w:ascii="Times New Roman" w:hAnsi="Times New Roman" w:cs="Times New Roman"/>
          <w:sz w:val="20"/>
          <w:szCs w:val="20"/>
        </w:rPr>
        <w:t>Si tenemos mundo, no es porque exclusivamente somos en él. Es, al mismo tiempo, porque podemos distanciarnos excéntricamente de lo inmediato. Para que exista una situación y sea vivida en cuanto abierta, es necesario que podamos</w:t>
      </w:r>
      <w:r w:rsidR="00AA366E">
        <w:rPr>
          <w:rFonts w:ascii="Times New Roman" w:hAnsi="Times New Roman" w:cs="Times New Roman"/>
          <w:sz w:val="20"/>
          <w:szCs w:val="20"/>
        </w:rPr>
        <w:t xml:space="preserve"> </w:t>
      </w:r>
      <w:r w:rsidR="00FF37BE">
        <w:rPr>
          <w:rFonts w:ascii="Times New Roman" w:hAnsi="Times New Roman" w:cs="Times New Roman"/>
          <w:sz w:val="20"/>
          <w:szCs w:val="20"/>
        </w:rPr>
        <w:t>e</w:t>
      </w:r>
      <w:r w:rsidRPr="00FF74BC">
        <w:rPr>
          <w:rFonts w:ascii="Times New Roman" w:hAnsi="Times New Roman" w:cs="Times New Roman"/>
          <w:sz w:val="20"/>
          <w:szCs w:val="20"/>
        </w:rPr>
        <w:t xml:space="preserve">xperimentarla con extrañeza (…) Extrañarse respecto a un lugar mundano que nos ha hospedado hasta ese momento implica, al unísono, colocarnos en otro lugar” (p. 54). </w:t>
      </w:r>
    </w:p>
    <w:p w14:paraId="61308F2C" w14:textId="4D893599" w:rsidR="00C0638D" w:rsidRDefault="00BC5851" w:rsidP="00C0638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potencia céntrica </w:t>
      </w:r>
      <w:r w:rsidR="0039530C" w:rsidRPr="0039530C">
        <w:rPr>
          <w:rFonts w:ascii="Times New Roman" w:hAnsi="Times New Roman" w:cs="Times New Roman"/>
          <w:sz w:val="24"/>
          <w:szCs w:val="24"/>
        </w:rPr>
        <w:t>lleva a la</w:t>
      </w:r>
      <w:r w:rsidR="00FF74BC">
        <w:rPr>
          <w:rFonts w:ascii="Times New Roman" w:hAnsi="Times New Roman" w:cs="Times New Roman"/>
          <w:sz w:val="24"/>
          <w:szCs w:val="24"/>
        </w:rPr>
        <w:t xml:space="preserve">s </w:t>
      </w:r>
      <w:r w:rsidR="0039530C" w:rsidRPr="0039530C">
        <w:rPr>
          <w:rFonts w:ascii="Times New Roman" w:hAnsi="Times New Roman" w:cs="Times New Roman"/>
          <w:sz w:val="24"/>
          <w:szCs w:val="24"/>
        </w:rPr>
        <w:t>persona</w:t>
      </w:r>
      <w:r w:rsidR="00FF74BC">
        <w:rPr>
          <w:rFonts w:ascii="Times New Roman" w:hAnsi="Times New Roman" w:cs="Times New Roman"/>
          <w:sz w:val="24"/>
          <w:szCs w:val="24"/>
        </w:rPr>
        <w:t>s</w:t>
      </w:r>
      <w:r w:rsidR="0039530C" w:rsidRPr="0039530C">
        <w:rPr>
          <w:rFonts w:ascii="Times New Roman" w:hAnsi="Times New Roman" w:cs="Times New Roman"/>
          <w:sz w:val="24"/>
          <w:szCs w:val="24"/>
        </w:rPr>
        <w:t xml:space="preserve"> a habitar o pertenecer a una situación significativa dada, cuyas coordenadas </w:t>
      </w:r>
      <w:r w:rsidR="00FF74BC">
        <w:rPr>
          <w:rFonts w:ascii="Times New Roman" w:hAnsi="Times New Roman" w:cs="Times New Roman"/>
          <w:sz w:val="24"/>
          <w:szCs w:val="24"/>
        </w:rPr>
        <w:t xml:space="preserve">normativas </w:t>
      </w:r>
      <w:r w:rsidR="0039530C" w:rsidRPr="0039530C">
        <w:rPr>
          <w:rFonts w:ascii="Times New Roman" w:hAnsi="Times New Roman" w:cs="Times New Roman"/>
          <w:sz w:val="24"/>
          <w:szCs w:val="24"/>
        </w:rPr>
        <w:t xml:space="preserve">exceden su propia capacidad de agencia. Es decir, habitar céntricamente una situación significa estar arrojado a un mundo cuyo sentido se encuentra ya constituido. </w:t>
      </w:r>
      <w:r w:rsidR="000773F2">
        <w:rPr>
          <w:rFonts w:ascii="Times New Roman" w:hAnsi="Times New Roman" w:cs="Times New Roman"/>
          <w:sz w:val="24"/>
          <w:szCs w:val="24"/>
        </w:rPr>
        <w:t xml:space="preserve">La potencia </w:t>
      </w:r>
      <w:r w:rsidR="0039530C" w:rsidRPr="0039530C">
        <w:rPr>
          <w:rFonts w:ascii="Times New Roman" w:hAnsi="Times New Roman" w:cs="Times New Roman"/>
          <w:sz w:val="24"/>
          <w:szCs w:val="24"/>
        </w:rPr>
        <w:t>excéntric</w:t>
      </w:r>
      <w:r w:rsidR="000773F2">
        <w:rPr>
          <w:rFonts w:ascii="Times New Roman" w:hAnsi="Times New Roman" w:cs="Times New Roman"/>
          <w:sz w:val="24"/>
          <w:szCs w:val="24"/>
        </w:rPr>
        <w:t>a</w:t>
      </w:r>
      <w:r w:rsidR="0039530C" w:rsidRPr="0039530C">
        <w:rPr>
          <w:rFonts w:ascii="Times New Roman" w:hAnsi="Times New Roman" w:cs="Times New Roman"/>
          <w:sz w:val="24"/>
          <w:szCs w:val="24"/>
        </w:rPr>
        <w:t xml:space="preserve">, por su parte, lleva a la persona a posicionarse fuera de la situación, a extrañarse del mundo, a ver lo que lo rodea como un campo problemático </w:t>
      </w:r>
      <w:r>
        <w:rPr>
          <w:rFonts w:ascii="Times New Roman" w:hAnsi="Times New Roman" w:cs="Times New Roman"/>
          <w:sz w:val="24"/>
          <w:szCs w:val="24"/>
        </w:rPr>
        <w:t>que requiere respuestas novedosas</w:t>
      </w:r>
      <w:r w:rsidR="0039530C" w:rsidRPr="0039530C">
        <w:rPr>
          <w:rFonts w:ascii="Times New Roman" w:hAnsi="Times New Roman" w:cs="Times New Roman"/>
          <w:sz w:val="24"/>
          <w:szCs w:val="24"/>
        </w:rPr>
        <w:t>. La experiencia humana se conjuga en el ir y venir de est</w:t>
      </w:r>
      <w:r>
        <w:rPr>
          <w:rFonts w:ascii="Times New Roman" w:hAnsi="Times New Roman" w:cs="Times New Roman"/>
          <w:sz w:val="24"/>
          <w:szCs w:val="24"/>
        </w:rPr>
        <w:t>a</w:t>
      </w:r>
      <w:r w:rsidR="0039530C" w:rsidRPr="0039530C">
        <w:rPr>
          <w:rFonts w:ascii="Times New Roman" w:hAnsi="Times New Roman" w:cs="Times New Roman"/>
          <w:sz w:val="24"/>
          <w:szCs w:val="24"/>
        </w:rPr>
        <w:t xml:space="preserve">s dos </w:t>
      </w:r>
      <w:r>
        <w:rPr>
          <w:rFonts w:ascii="Times New Roman" w:hAnsi="Times New Roman" w:cs="Times New Roman"/>
          <w:sz w:val="24"/>
          <w:szCs w:val="24"/>
        </w:rPr>
        <w:t>potencias h</w:t>
      </w:r>
      <w:r w:rsidR="0039530C" w:rsidRPr="0039530C">
        <w:rPr>
          <w:rFonts w:ascii="Times New Roman" w:hAnsi="Times New Roman" w:cs="Times New Roman"/>
          <w:sz w:val="24"/>
          <w:szCs w:val="24"/>
        </w:rPr>
        <w:t>eterogéne</w:t>
      </w:r>
      <w:r>
        <w:rPr>
          <w:rFonts w:ascii="Times New Roman" w:hAnsi="Times New Roman" w:cs="Times New Roman"/>
          <w:sz w:val="24"/>
          <w:szCs w:val="24"/>
        </w:rPr>
        <w:t>a</w:t>
      </w:r>
      <w:r w:rsidR="0039530C" w:rsidRPr="0039530C">
        <w:rPr>
          <w:rFonts w:ascii="Times New Roman" w:hAnsi="Times New Roman" w:cs="Times New Roman"/>
          <w:sz w:val="24"/>
          <w:szCs w:val="24"/>
        </w:rPr>
        <w:t xml:space="preserve">s. </w:t>
      </w:r>
      <w:r w:rsidR="00972565">
        <w:rPr>
          <w:rFonts w:ascii="Times New Roman" w:hAnsi="Times New Roman" w:cs="Times New Roman"/>
          <w:sz w:val="24"/>
          <w:szCs w:val="24"/>
        </w:rPr>
        <w:t xml:space="preserve">Su </w:t>
      </w:r>
      <w:r>
        <w:rPr>
          <w:rFonts w:ascii="Times New Roman" w:hAnsi="Times New Roman" w:cs="Times New Roman"/>
          <w:sz w:val="24"/>
          <w:szCs w:val="24"/>
        </w:rPr>
        <w:t>movimiento errático consiste precisamente en habitar céntricamente una situación y</w:t>
      </w:r>
      <w:r w:rsidR="007C7901">
        <w:rPr>
          <w:rFonts w:ascii="Times New Roman" w:hAnsi="Times New Roman" w:cs="Times New Roman"/>
          <w:sz w:val="24"/>
          <w:szCs w:val="24"/>
        </w:rPr>
        <w:t xml:space="preserve">, al mismo tiempo, consiste en trascender la experiencia </w:t>
      </w:r>
      <w:r>
        <w:rPr>
          <w:rFonts w:ascii="Times New Roman" w:hAnsi="Times New Roman" w:cs="Times New Roman"/>
          <w:sz w:val="24"/>
          <w:szCs w:val="24"/>
        </w:rPr>
        <w:t xml:space="preserve">excéntricamente. </w:t>
      </w:r>
      <w:r w:rsidR="00C0638D">
        <w:rPr>
          <w:rFonts w:ascii="Times New Roman" w:hAnsi="Times New Roman" w:cs="Times New Roman"/>
          <w:sz w:val="24"/>
          <w:szCs w:val="24"/>
        </w:rPr>
        <w:t xml:space="preserve">La potencia céntrica </w:t>
      </w:r>
      <w:r w:rsidR="00C0638D" w:rsidRPr="0039530C">
        <w:rPr>
          <w:rFonts w:ascii="Times New Roman" w:hAnsi="Times New Roman" w:cs="Times New Roman"/>
          <w:sz w:val="24"/>
          <w:szCs w:val="24"/>
        </w:rPr>
        <w:t>involucra</w:t>
      </w:r>
      <w:r w:rsidR="00C0638D">
        <w:rPr>
          <w:rFonts w:ascii="Times New Roman" w:hAnsi="Times New Roman" w:cs="Times New Roman"/>
          <w:sz w:val="24"/>
          <w:szCs w:val="24"/>
        </w:rPr>
        <w:t xml:space="preserve"> a las personas </w:t>
      </w:r>
      <w:r w:rsidR="00C0638D" w:rsidRPr="0039530C">
        <w:rPr>
          <w:rFonts w:ascii="Times New Roman" w:hAnsi="Times New Roman" w:cs="Times New Roman"/>
          <w:sz w:val="24"/>
          <w:szCs w:val="24"/>
        </w:rPr>
        <w:t xml:space="preserve">en situaciones problemáticas, y </w:t>
      </w:r>
      <w:r w:rsidR="00C0638D">
        <w:rPr>
          <w:rFonts w:ascii="Times New Roman" w:hAnsi="Times New Roman" w:cs="Times New Roman"/>
          <w:sz w:val="24"/>
          <w:szCs w:val="24"/>
        </w:rPr>
        <w:t xml:space="preserve">la potencia </w:t>
      </w:r>
      <w:r w:rsidR="00C0638D" w:rsidRPr="0039530C">
        <w:rPr>
          <w:rFonts w:ascii="Times New Roman" w:hAnsi="Times New Roman" w:cs="Times New Roman"/>
          <w:sz w:val="24"/>
          <w:szCs w:val="24"/>
        </w:rPr>
        <w:t>excéntric</w:t>
      </w:r>
      <w:r w:rsidR="00C0638D">
        <w:rPr>
          <w:rFonts w:ascii="Times New Roman" w:hAnsi="Times New Roman" w:cs="Times New Roman"/>
          <w:sz w:val="24"/>
          <w:szCs w:val="24"/>
        </w:rPr>
        <w:t>a</w:t>
      </w:r>
      <w:r w:rsidR="00C0638D" w:rsidRPr="0039530C">
        <w:rPr>
          <w:rFonts w:ascii="Times New Roman" w:hAnsi="Times New Roman" w:cs="Times New Roman"/>
          <w:sz w:val="24"/>
          <w:szCs w:val="24"/>
        </w:rPr>
        <w:t xml:space="preserve"> </w:t>
      </w:r>
      <w:r w:rsidR="00C413EC">
        <w:rPr>
          <w:rFonts w:ascii="Times New Roman" w:hAnsi="Times New Roman" w:cs="Times New Roman"/>
          <w:sz w:val="24"/>
          <w:szCs w:val="24"/>
        </w:rPr>
        <w:t xml:space="preserve">promueve </w:t>
      </w:r>
      <w:r w:rsidR="00C0638D" w:rsidRPr="0039530C">
        <w:rPr>
          <w:rFonts w:ascii="Times New Roman" w:hAnsi="Times New Roman" w:cs="Times New Roman"/>
          <w:sz w:val="24"/>
          <w:szCs w:val="24"/>
        </w:rPr>
        <w:t xml:space="preserve">la resolución de tales </w:t>
      </w:r>
      <w:r w:rsidR="00C0638D" w:rsidRPr="0039530C">
        <w:rPr>
          <w:rFonts w:ascii="Times New Roman" w:hAnsi="Times New Roman" w:cs="Times New Roman"/>
          <w:sz w:val="24"/>
          <w:szCs w:val="24"/>
        </w:rPr>
        <w:lastRenderedPageBreak/>
        <w:t>situaciones problemáticas</w:t>
      </w:r>
      <w:r w:rsidR="00FF37BE">
        <w:rPr>
          <w:rFonts w:ascii="Times New Roman" w:hAnsi="Times New Roman" w:cs="Times New Roman"/>
          <w:sz w:val="24"/>
          <w:szCs w:val="24"/>
        </w:rPr>
        <w:t xml:space="preserve">, ya sea con la significación y normatividad establecida, o ya sea con </w:t>
      </w:r>
      <w:r w:rsidR="00C0638D" w:rsidRPr="0039530C">
        <w:rPr>
          <w:rFonts w:ascii="Times New Roman" w:hAnsi="Times New Roman" w:cs="Times New Roman"/>
          <w:sz w:val="24"/>
          <w:szCs w:val="24"/>
        </w:rPr>
        <w:t xml:space="preserve">la realización de </w:t>
      </w:r>
      <w:r w:rsidR="00C413EC">
        <w:rPr>
          <w:rFonts w:ascii="Times New Roman" w:hAnsi="Times New Roman" w:cs="Times New Roman"/>
          <w:sz w:val="24"/>
          <w:szCs w:val="24"/>
        </w:rPr>
        <w:t xml:space="preserve">un mundo </w:t>
      </w:r>
      <w:r w:rsidR="00C0638D" w:rsidRPr="0039530C">
        <w:rPr>
          <w:rFonts w:ascii="Times New Roman" w:hAnsi="Times New Roman" w:cs="Times New Roman"/>
          <w:sz w:val="24"/>
          <w:szCs w:val="24"/>
        </w:rPr>
        <w:t xml:space="preserve">otro. </w:t>
      </w:r>
    </w:p>
    <w:p w14:paraId="2F876F60" w14:textId="75C94168" w:rsidR="003B26B3" w:rsidRPr="003B26B3" w:rsidRDefault="00167953" w:rsidP="007A517D">
      <w:pPr>
        <w:spacing w:line="360" w:lineRule="auto"/>
        <w:ind w:firstLine="708"/>
        <w:jc w:val="both"/>
        <w:rPr>
          <w:rFonts w:ascii="Times New Roman" w:hAnsi="Times New Roman" w:cs="Times New Roman"/>
          <w:sz w:val="20"/>
          <w:szCs w:val="20"/>
        </w:rPr>
      </w:pPr>
      <w:r>
        <w:rPr>
          <w:rFonts w:ascii="Times New Roman" w:hAnsi="Times New Roman" w:cs="Times New Roman"/>
          <w:sz w:val="24"/>
          <w:szCs w:val="24"/>
        </w:rPr>
        <w:t xml:space="preserve">Una </w:t>
      </w:r>
      <w:r w:rsidR="00972565">
        <w:rPr>
          <w:rFonts w:ascii="Times New Roman" w:hAnsi="Times New Roman" w:cs="Times New Roman"/>
          <w:sz w:val="24"/>
          <w:szCs w:val="24"/>
        </w:rPr>
        <w:t>analogía</w:t>
      </w:r>
      <w:r w:rsidR="007C7901">
        <w:rPr>
          <w:rFonts w:ascii="Times New Roman" w:hAnsi="Times New Roman" w:cs="Times New Roman"/>
          <w:sz w:val="24"/>
          <w:szCs w:val="24"/>
        </w:rPr>
        <w:t xml:space="preserve"> literaria</w:t>
      </w:r>
      <w:r>
        <w:rPr>
          <w:rFonts w:ascii="Times New Roman" w:hAnsi="Times New Roman" w:cs="Times New Roman"/>
          <w:sz w:val="24"/>
          <w:szCs w:val="24"/>
        </w:rPr>
        <w:t xml:space="preserve"> nos puede servir de soporte para ilustrar lo dicho</w:t>
      </w:r>
      <w:r w:rsidR="007C7901">
        <w:rPr>
          <w:rFonts w:ascii="Times New Roman" w:hAnsi="Times New Roman" w:cs="Times New Roman"/>
          <w:sz w:val="24"/>
          <w:szCs w:val="24"/>
        </w:rPr>
        <w:t xml:space="preserve">. </w:t>
      </w:r>
      <w:r w:rsidR="00972565">
        <w:rPr>
          <w:rFonts w:ascii="Times New Roman" w:hAnsi="Times New Roman" w:cs="Times New Roman"/>
          <w:sz w:val="24"/>
          <w:szCs w:val="24"/>
        </w:rPr>
        <w:t xml:space="preserve">Las potencias céntricas y excéntricas de la experiencia humana se parecen </w:t>
      </w:r>
      <w:r w:rsidR="007C7901">
        <w:rPr>
          <w:rFonts w:ascii="Times New Roman" w:hAnsi="Times New Roman" w:cs="Times New Roman"/>
          <w:sz w:val="24"/>
          <w:szCs w:val="24"/>
        </w:rPr>
        <w:t>a las aventuras de Don Quijote y Sancho</w:t>
      </w:r>
      <w:r w:rsidR="00B114DE">
        <w:rPr>
          <w:rFonts w:ascii="Times New Roman" w:hAnsi="Times New Roman" w:cs="Times New Roman"/>
          <w:sz w:val="24"/>
          <w:szCs w:val="24"/>
        </w:rPr>
        <w:t xml:space="preserve"> Panza. Sancho Panz</w:t>
      </w:r>
      <w:r w:rsidR="00EA09E6">
        <w:rPr>
          <w:rFonts w:ascii="Times New Roman" w:hAnsi="Times New Roman" w:cs="Times New Roman"/>
          <w:sz w:val="24"/>
          <w:szCs w:val="24"/>
        </w:rPr>
        <w:t>a representa la potencia céntrica, esto es, la inserción en una comunidad de significado con normas realistas y objetivas. Don Quijote representa la potencia excéntrica, esto es, la actitud aventurera de salir de la realidad para recrearla</w:t>
      </w:r>
      <w:r w:rsidR="00E77E59">
        <w:rPr>
          <w:rFonts w:ascii="Times New Roman" w:hAnsi="Times New Roman" w:cs="Times New Roman"/>
          <w:sz w:val="24"/>
          <w:szCs w:val="24"/>
        </w:rPr>
        <w:t xml:space="preserve"> con nuevos significados</w:t>
      </w:r>
      <w:r w:rsidR="00EA09E6">
        <w:rPr>
          <w:rFonts w:ascii="Times New Roman" w:hAnsi="Times New Roman" w:cs="Times New Roman"/>
          <w:sz w:val="24"/>
          <w:szCs w:val="24"/>
        </w:rPr>
        <w:t xml:space="preserve">. Ahora bien, la analogía sirve si comprendemos a Don Quijote y a Sancho Panza no como dos personas distintas, sino como dos potencias de una misma </w:t>
      </w:r>
      <w:r>
        <w:rPr>
          <w:rFonts w:ascii="Times New Roman" w:hAnsi="Times New Roman" w:cs="Times New Roman"/>
          <w:sz w:val="24"/>
          <w:szCs w:val="24"/>
        </w:rPr>
        <w:t>vida</w:t>
      </w:r>
      <w:r w:rsidR="00EA09E6">
        <w:rPr>
          <w:rFonts w:ascii="Times New Roman" w:hAnsi="Times New Roman" w:cs="Times New Roman"/>
          <w:sz w:val="24"/>
          <w:szCs w:val="24"/>
        </w:rPr>
        <w:t xml:space="preserve">. Cada </w:t>
      </w:r>
      <w:r>
        <w:rPr>
          <w:rFonts w:ascii="Times New Roman" w:hAnsi="Times New Roman" w:cs="Times New Roman"/>
          <w:sz w:val="24"/>
          <w:szCs w:val="24"/>
        </w:rPr>
        <w:t xml:space="preserve">persona </w:t>
      </w:r>
      <w:r w:rsidR="00C0638D">
        <w:rPr>
          <w:rFonts w:ascii="Times New Roman" w:hAnsi="Times New Roman" w:cs="Times New Roman"/>
          <w:sz w:val="24"/>
          <w:szCs w:val="24"/>
        </w:rPr>
        <w:t xml:space="preserve">tiene la capacidad de ser </w:t>
      </w:r>
      <w:r w:rsidR="00AA366E">
        <w:rPr>
          <w:rFonts w:ascii="Times New Roman" w:hAnsi="Times New Roman" w:cs="Times New Roman"/>
          <w:sz w:val="24"/>
          <w:szCs w:val="24"/>
        </w:rPr>
        <w:t>céntrico como Sancho Panza y, a la vez, excéntrico como Don Quijote.</w:t>
      </w:r>
      <w:r w:rsidR="00AF10C9">
        <w:rPr>
          <w:rFonts w:ascii="Times New Roman" w:hAnsi="Times New Roman" w:cs="Times New Roman"/>
          <w:sz w:val="24"/>
          <w:szCs w:val="24"/>
        </w:rPr>
        <w:t xml:space="preserve"> </w:t>
      </w:r>
      <w:r w:rsidR="00B114DE">
        <w:rPr>
          <w:rFonts w:ascii="Times New Roman" w:hAnsi="Times New Roman" w:cs="Times New Roman"/>
          <w:sz w:val="24"/>
          <w:szCs w:val="24"/>
        </w:rPr>
        <w:t xml:space="preserve">Por otra parte, la analogía sirve si comprendemos a Sancho Panza no como un animal domesticado por la normatividad imperante, ni a Don Quijote como un viejo loco o esquizofrénico. Cada </w:t>
      </w:r>
      <w:r>
        <w:rPr>
          <w:rFonts w:ascii="Times New Roman" w:hAnsi="Times New Roman" w:cs="Times New Roman"/>
          <w:sz w:val="24"/>
          <w:szCs w:val="24"/>
        </w:rPr>
        <w:t xml:space="preserve">persona entraña </w:t>
      </w:r>
      <w:r w:rsidR="00B114DE">
        <w:rPr>
          <w:rFonts w:ascii="Times New Roman" w:hAnsi="Times New Roman" w:cs="Times New Roman"/>
          <w:sz w:val="24"/>
          <w:szCs w:val="24"/>
        </w:rPr>
        <w:t>hábitos adquiridos y</w:t>
      </w:r>
      <w:r>
        <w:rPr>
          <w:rFonts w:ascii="Times New Roman" w:hAnsi="Times New Roman" w:cs="Times New Roman"/>
          <w:sz w:val="24"/>
          <w:szCs w:val="24"/>
        </w:rPr>
        <w:t>, a la vez, la capacidad de</w:t>
      </w:r>
      <w:r w:rsidR="007A517D">
        <w:rPr>
          <w:rFonts w:ascii="Times New Roman" w:hAnsi="Times New Roman" w:cs="Times New Roman"/>
          <w:sz w:val="24"/>
          <w:szCs w:val="24"/>
        </w:rPr>
        <w:t xml:space="preserve"> recrear </w:t>
      </w:r>
      <w:r w:rsidR="00B114DE">
        <w:rPr>
          <w:rFonts w:ascii="Times New Roman" w:hAnsi="Times New Roman" w:cs="Times New Roman"/>
          <w:sz w:val="24"/>
          <w:szCs w:val="24"/>
        </w:rPr>
        <w:t xml:space="preserve">esos hábitos mediante </w:t>
      </w:r>
      <w:r w:rsidR="003A111F">
        <w:rPr>
          <w:rFonts w:ascii="Times New Roman" w:hAnsi="Times New Roman" w:cs="Times New Roman"/>
          <w:sz w:val="24"/>
          <w:szCs w:val="24"/>
        </w:rPr>
        <w:t xml:space="preserve">hazañas </w:t>
      </w:r>
      <w:r w:rsidR="00B114DE">
        <w:rPr>
          <w:rFonts w:ascii="Times New Roman" w:hAnsi="Times New Roman" w:cs="Times New Roman"/>
          <w:sz w:val="24"/>
          <w:szCs w:val="24"/>
        </w:rPr>
        <w:t xml:space="preserve">inéditas. </w:t>
      </w:r>
      <w:r w:rsidR="00D614E5">
        <w:rPr>
          <w:rFonts w:ascii="Times New Roman" w:hAnsi="Times New Roman" w:cs="Times New Roman"/>
          <w:sz w:val="24"/>
          <w:szCs w:val="24"/>
        </w:rPr>
        <w:t xml:space="preserve">Pensemos en los hábitos y </w:t>
      </w:r>
      <w:r w:rsidR="003A111F">
        <w:rPr>
          <w:rFonts w:ascii="Times New Roman" w:hAnsi="Times New Roman" w:cs="Times New Roman"/>
          <w:sz w:val="24"/>
          <w:szCs w:val="24"/>
        </w:rPr>
        <w:t>hazañas</w:t>
      </w:r>
      <w:r w:rsidR="00D614E5">
        <w:rPr>
          <w:rFonts w:ascii="Times New Roman" w:hAnsi="Times New Roman" w:cs="Times New Roman"/>
          <w:sz w:val="24"/>
          <w:szCs w:val="24"/>
        </w:rPr>
        <w:t xml:space="preserve"> que supone el enamoramiento, por ejemplo.</w:t>
      </w:r>
    </w:p>
    <w:p w14:paraId="79C87FD3" w14:textId="77777777" w:rsidR="00AF10C9" w:rsidRDefault="003B26B3" w:rsidP="00AF10C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fin, e</w:t>
      </w:r>
      <w:r w:rsidR="00AF10C9">
        <w:rPr>
          <w:rFonts w:ascii="Times New Roman" w:hAnsi="Times New Roman" w:cs="Times New Roman"/>
          <w:sz w:val="24"/>
          <w:szCs w:val="24"/>
        </w:rPr>
        <w:t xml:space="preserve">l dinamismo errático de la vida humana emerge del conflicto y armonía de </w:t>
      </w:r>
      <w:r w:rsidR="00C413EC">
        <w:rPr>
          <w:rFonts w:ascii="Times New Roman" w:hAnsi="Times New Roman" w:cs="Times New Roman"/>
          <w:sz w:val="24"/>
          <w:szCs w:val="24"/>
        </w:rPr>
        <w:t>las potencias céntrica y excéntrica</w:t>
      </w:r>
      <w:r w:rsidR="00AF10C9">
        <w:rPr>
          <w:rFonts w:ascii="Times New Roman" w:hAnsi="Times New Roman" w:cs="Times New Roman"/>
          <w:sz w:val="24"/>
          <w:szCs w:val="24"/>
        </w:rPr>
        <w:t xml:space="preserve">. </w:t>
      </w:r>
      <w:r w:rsidR="00AF10C9" w:rsidRPr="0039530C">
        <w:rPr>
          <w:rFonts w:ascii="Times New Roman" w:hAnsi="Times New Roman" w:cs="Times New Roman"/>
          <w:sz w:val="24"/>
          <w:szCs w:val="24"/>
        </w:rPr>
        <w:t xml:space="preserve">De ahí que </w:t>
      </w:r>
      <w:r w:rsidR="00AF10C9">
        <w:rPr>
          <w:rFonts w:ascii="Times New Roman" w:hAnsi="Times New Roman" w:cs="Times New Roman"/>
          <w:sz w:val="24"/>
          <w:szCs w:val="24"/>
        </w:rPr>
        <w:t>l</w:t>
      </w:r>
      <w:r w:rsidR="00AF10C9" w:rsidRPr="0039530C">
        <w:rPr>
          <w:rFonts w:ascii="Times New Roman" w:hAnsi="Times New Roman" w:cs="Times New Roman"/>
          <w:sz w:val="24"/>
          <w:szCs w:val="24"/>
        </w:rPr>
        <w:t>a experiencia</w:t>
      </w:r>
      <w:r w:rsidR="00C413EC">
        <w:rPr>
          <w:rFonts w:ascii="Times New Roman" w:hAnsi="Times New Roman" w:cs="Times New Roman"/>
          <w:sz w:val="24"/>
          <w:szCs w:val="24"/>
        </w:rPr>
        <w:t xml:space="preserve"> humana </w:t>
      </w:r>
      <w:r w:rsidR="00AF10C9">
        <w:rPr>
          <w:rFonts w:ascii="Times New Roman" w:hAnsi="Times New Roman" w:cs="Times New Roman"/>
          <w:sz w:val="24"/>
          <w:szCs w:val="24"/>
        </w:rPr>
        <w:t xml:space="preserve">pueda ser comprendida </w:t>
      </w:r>
      <w:r w:rsidR="00AF10C9" w:rsidRPr="0039530C">
        <w:rPr>
          <w:rFonts w:ascii="Times New Roman" w:hAnsi="Times New Roman" w:cs="Times New Roman"/>
          <w:sz w:val="24"/>
          <w:szCs w:val="24"/>
        </w:rPr>
        <w:t>como una encrucijada</w:t>
      </w:r>
      <w:r w:rsidR="00C413EC">
        <w:rPr>
          <w:rFonts w:ascii="Times New Roman" w:hAnsi="Times New Roman" w:cs="Times New Roman"/>
          <w:sz w:val="24"/>
          <w:szCs w:val="24"/>
        </w:rPr>
        <w:t xml:space="preserve">. Según Sáez (2009), </w:t>
      </w:r>
    </w:p>
    <w:p w14:paraId="1BDCCC92" w14:textId="1DE1BF06" w:rsidR="00C413EC" w:rsidRPr="00C413EC" w:rsidRDefault="00C413EC" w:rsidP="00C413EC">
      <w:pPr>
        <w:spacing w:line="240" w:lineRule="auto"/>
        <w:ind w:left="1134" w:right="1183"/>
        <w:jc w:val="both"/>
        <w:rPr>
          <w:rFonts w:ascii="Times New Roman" w:hAnsi="Times New Roman" w:cs="Times New Roman"/>
          <w:sz w:val="20"/>
          <w:szCs w:val="20"/>
        </w:rPr>
      </w:pPr>
      <w:r w:rsidRPr="00C413EC">
        <w:rPr>
          <w:rFonts w:ascii="Times New Roman" w:hAnsi="Times New Roman" w:cs="Times New Roman"/>
          <w:sz w:val="20"/>
          <w:szCs w:val="20"/>
        </w:rPr>
        <w:t xml:space="preserve">Las exigencias de la </w:t>
      </w:r>
      <w:proofErr w:type="spellStart"/>
      <w:r w:rsidRPr="00C413EC">
        <w:rPr>
          <w:rFonts w:ascii="Times New Roman" w:hAnsi="Times New Roman" w:cs="Times New Roman"/>
          <w:sz w:val="20"/>
          <w:szCs w:val="20"/>
        </w:rPr>
        <w:t>centricidad</w:t>
      </w:r>
      <w:proofErr w:type="spellEnd"/>
      <w:r w:rsidRPr="00C413EC">
        <w:rPr>
          <w:rFonts w:ascii="Times New Roman" w:hAnsi="Times New Roman" w:cs="Times New Roman"/>
          <w:sz w:val="20"/>
          <w:szCs w:val="20"/>
        </w:rPr>
        <w:t xml:space="preserve"> y las de la excentricidad no son opuestas, sino discordes. No es que una niegue donde la otra asiente. No es que una renuncie donde la otra emprende. No hay entre ellas una discordia reductible a la contradicción lógica</w:t>
      </w:r>
      <w:r w:rsidR="004A07C6">
        <w:rPr>
          <w:rFonts w:ascii="Times New Roman" w:hAnsi="Times New Roman" w:cs="Times New Roman"/>
          <w:sz w:val="20"/>
          <w:szCs w:val="20"/>
        </w:rPr>
        <w:t xml:space="preserve"> (o dialéctica)</w:t>
      </w:r>
      <w:r w:rsidRPr="00C413EC">
        <w:rPr>
          <w:rFonts w:ascii="Times New Roman" w:hAnsi="Times New Roman" w:cs="Times New Roman"/>
          <w:sz w:val="20"/>
          <w:szCs w:val="20"/>
        </w:rPr>
        <w:t xml:space="preserve">. Tampoco </w:t>
      </w:r>
      <w:r w:rsidR="004A07C6">
        <w:rPr>
          <w:rFonts w:ascii="Times New Roman" w:hAnsi="Times New Roman" w:cs="Times New Roman"/>
          <w:sz w:val="20"/>
          <w:szCs w:val="20"/>
        </w:rPr>
        <w:t xml:space="preserve">es </w:t>
      </w:r>
      <w:r w:rsidRPr="00C413EC">
        <w:rPr>
          <w:rFonts w:ascii="Times New Roman" w:hAnsi="Times New Roman" w:cs="Times New Roman"/>
          <w:sz w:val="20"/>
          <w:szCs w:val="20"/>
        </w:rPr>
        <w:t>comprensible en los términos de un conflicto entre enemigos. Más bien (…) parecen vinculadas como anverso y reverso de un único comportamiento global, de un proceso con dos vertientes heterogéneas que colisionan y trabajan extrañamente la una por la otra y a un tiempo (p. 22).</w:t>
      </w:r>
    </w:p>
    <w:p w14:paraId="00A0CDE4" w14:textId="674FD440" w:rsidR="00103B5A" w:rsidRDefault="00103B5A" w:rsidP="00103B5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síntesis, las potencias céntrica y excéntrica muestran la existencia humana como un ser errático, esto es, un ser en tránsito: un ser que </w:t>
      </w:r>
      <w:r w:rsidR="00511A34">
        <w:rPr>
          <w:rFonts w:ascii="Times New Roman" w:hAnsi="Times New Roman" w:cs="Times New Roman"/>
          <w:sz w:val="24"/>
          <w:szCs w:val="24"/>
        </w:rPr>
        <w:t xml:space="preserve">habita </w:t>
      </w:r>
      <w:r>
        <w:rPr>
          <w:rFonts w:ascii="Times New Roman" w:hAnsi="Times New Roman" w:cs="Times New Roman"/>
          <w:sz w:val="24"/>
          <w:szCs w:val="24"/>
        </w:rPr>
        <w:t>normatividades</w:t>
      </w:r>
      <w:r w:rsidR="00511A34">
        <w:rPr>
          <w:rFonts w:ascii="Times New Roman" w:hAnsi="Times New Roman" w:cs="Times New Roman"/>
          <w:sz w:val="24"/>
          <w:szCs w:val="24"/>
        </w:rPr>
        <w:t>, pero que puede trascenderlas de manera creativa. Ahor</w:t>
      </w:r>
      <w:r w:rsidR="00FF37BE">
        <w:rPr>
          <w:rFonts w:ascii="Times New Roman" w:hAnsi="Times New Roman" w:cs="Times New Roman"/>
          <w:sz w:val="24"/>
          <w:szCs w:val="24"/>
        </w:rPr>
        <w:t xml:space="preserve">a bien, esto no indica que la existencia humana esté </w:t>
      </w:r>
      <w:r w:rsidR="00511A34">
        <w:rPr>
          <w:rFonts w:ascii="Times New Roman" w:hAnsi="Times New Roman" w:cs="Times New Roman"/>
          <w:sz w:val="24"/>
          <w:szCs w:val="24"/>
        </w:rPr>
        <w:t>a la deriva o desorientad</w:t>
      </w:r>
      <w:r w:rsidR="007A517D">
        <w:rPr>
          <w:rFonts w:ascii="Times New Roman" w:hAnsi="Times New Roman" w:cs="Times New Roman"/>
          <w:sz w:val="24"/>
          <w:szCs w:val="24"/>
        </w:rPr>
        <w:t>a</w:t>
      </w:r>
      <w:r w:rsidR="00511A34">
        <w:rPr>
          <w:rFonts w:ascii="Times New Roman" w:hAnsi="Times New Roman" w:cs="Times New Roman"/>
          <w:sz w:val="24"/>
          <w:szCs w:val="24"/>
        </w:rPr>
        <w:t xml:space="preserve">; más bien, indica que, a cada paso, en cada época, </w:t>
      </w:r>
      <w:r w:rsidR="007A517D">
        <w:rPr>
          <w:rFonts w:ascii="Times New Roman" w:hAnsi="Times New Roman" w:cs="Times New Roman"/>
          <w:sz w:val="24"/>
          <w:szCs w:val="24"/>
        </w:rPr>
        <w:t xml:space="preserve">la existencia humana es hechura y, </w:t>
      </w:r>
      <w:r w:rsidR="00D614E5">
        <w:rPr>
          <w:rFonts w:ascii="Times New Roman" w:hAnsi="Times New Roman" w:cs="Times New Roman"/>
          <w:sz w:val="24"/>
          <w:szCs w:val="24"/>
        </w:rPr>
        <w:t>simult</w:t>
      </w:r>
      <w:r w:rsidR="00BA4417">
        <w:rPr>
          <w:rFonts w:ascii="Times New Roman" w:hAnsi="Times New Roman" w:cs="Times New Roman"/>
          <w:sz w:val="24"/>
          <w:szCs w:val="24"/>
        </w:rPr>
        <w:t>á</w:t>
      </w:r>
      <w:r w:rsidR="00D614E5">
        <w:rPr>
          <w:rFonts w:ascii="Times New Roman" w:hAnsi="Times New Roman" w:cs="Times New Roman"/>
          <w:sz w:val="24"/>
          <w:szCs w:val="24"/>
        </w:rPr>
        <w:t>neamente</w:t>
      </w:r>
      <w:r w:rsidR="007A517D">
        <w:rPr>
          <w:rFonts w:ascii="Times New Roman" w:hAnsi="Times New Roman" w:cs="Times New Roman"/>
          <w:sz w:val="24"/>
          <w:szCs w:val="24"/>
        </w:rPr>
        <w:t xml:space="preserve">, hacedora </w:t>
      </w:r>
      <w:r w:rsidR="00D614E5">
        <w:rPr>
          <w:rFonts w:ascii="Times New Roman" w:hAnsi="Times New Roman" w:cs="Times New Roman"/>
          <w:sz w:val="24"/>
          <w:szCs w:val="24"/>
        </w:rPr>
        <w:t xml:space="preserve">de </w:t>
      </w:r>
      <w:r w:rsidR="00FF37BE">
        <w:rPr>
          <w:rFonts w:ascii="Times New Roman" w:hAnsi="Times New Roman" w:cs="Times New Roman"/>
          <w:sz w:val="24"/>
          <w:szCs w:val="24"/>
        </w:rPr>
        <w:t>significados.</w:t>
      </w:r>
      <w:r w:rsidR="00511A34">
        <w:rPr>
          <w:rFonts w:ascii="Times New Roman" w:hAnsi="Times New Roman" w:cs="Times New Roman"/>
          <w:sz w:val="24"/>
          <w:szCs w:val="24"/>
        </w:rPr>
        <w:t xml:space="preserve"> </w:t>
      </w:r>
    </w:p>
    <w:p w14:paraId="340756EE" w14:textId="7AC06061" w:rsidR="00D7403E" w:rsidRDefault="000E4E7B" w:rsidP="00D7403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una línea similar a la que venimos planteando, Leonardo </w:t>
      </w:r>
      <w:proofErr w:type="spellStart"/>
      <w:r>
        <w:rPr>
          <w:rFonts w:ascii="Times New Roman" w:hAnsi="Times New Roman" w:cs="Times New Roman"/>
          <w:sz w:val="24"/>
          <w:szCs w:val="24"/>
        </w:rPr>
        <w:t>Boff</w:t>
      </w:r>
      <w:proofErr w:type="spellEnd"/>
      <w:r w:rsidR="00AF10C9">
        <w:rPr>
          <w:rFonts w:ascii="Times New Roman" w:hAnsi="Times New Roman" w:cs="Times New Roman"/>
          <w:sz w:val="24"/>
          <w:szCs w:val="24"/>
        </w:rPr>
        <w:t xml:space="preserve"> (2002)</w:t>
      </w:r>
      <w:r>
        <w:rPr>
          <w:rFonts w:ascii="Times New Roman" w:hAnsi="Times New Roman" w:cs="Times New Roman"/>
          <w:sz w:val="24"/>
          <w:szCs w:val="24"/>
        </w:rPr>
        <w:t xml:space="preserve"> </w:t>
      </w:r>
      <w:r w:rsidR="00D7403E">
        <w:rPr>
          <w:rFonts w:ascii="Times New Roman" w:hAnsi="Times New Roman" w:cs="Times New Roman"/>
          <w:sz w:val="24"/>
          <w:szCs w:val="24"/>
        </w:rPr>
        <w:t xml:space="preserve">concibe el ser humano bajo los conceptos de inmanencia y trascendencia. En nuestro lenguaje, la </w:t>
      </w:r>
      <w:r w:rsidR="00D7403E">
        <w:rPr>
          <w:rFonts w:ascii="Times New Roman" w:hAnsi="Times New Roman" w:cs="Times New Roman"/>
          <w:sz w:val="24"/>
          <w:szCs w:val="24"/>
        </w:rPr>
        <w:lastRenderedPageBreak/>
        <w:t xml:space="preserve">inmanencia hace referencia a la </w:t>
      </w:r>
      <w:proofErr w:type="spellStart"/>
      <w:r w:rsidR="00D7403E">
        <w:rPr>
          <w:rFonts w:ascii="Times New Roman" w:hAnsi="Times New Roman" w:cs="Times New Roman"/>
          <w:sz w:val="24"/>
          <w:szCs w:val="24"/>
        </w:rPr>
        <w:t>centricidad</w:t>
      </w:r>
      <w:proofErr w:type="spellEnd"/>
      <w:r w:rsidR="00D7403E">
        <w:rPr>
          <w:rFonts w:ascii="Times New Roman" w:hAnsi="Times New Roman" w:cs="Times New Roman"/>
          <w:sz w:val="24"/>
          <w:szCs w:val="24"/>
        </w:rPr>
        <w:t xml:space="preserve">, y la trascendencia hace referencia a la excentricidad. Respecto de la inmanencia, </w:t>
      </w:r>
      <w:proofErr w:type="spellStart"/>
      <w:r w:rsidR="00D7403E">
        <w:rPr>
          <w:rFonts w:ascii="Times New Roman" w:hAnsi="Times New Roman" w:cs="Times New Roman"/>
          <w:sz w:val="24"/>
          <w:szCs w:val="24"/>
        </w:rPr>
        <w:t>Boff</w:t>
      </w:r>
      <w:proofErr w:type="spellEnd"/>
      <w:r w:rsidR="003A111F">
        <w:rPr>
          <w:rFonts w:ascii="Times New Roman" w:hAnsi="Times New Roman" w:cs="Times New Roman"/>
          <w:sz w:val="24"/>
          <w:szCs w:val="24"/>
        </w:rPr>
        <w:t xml:space="preserve"> (2002)</w:t>
      </w:r>
      <w:r w:rsidR="00D7403E">
        <w:rPr>
          <w:rFonts w:ascii="Times New Roman" w:hAnsi="Times New Roman" w:cs="Times New Roman"/>
          <w:sz w:val="24"/>
          <w:szCs w:val="24"/>
        </w:rPr>
        <w:t xml:space="preserve"> plantea lo siguiente: </w:t>
      </w:r>
    </w:p>
    <w:p w14:paraId="189EBDA9" w14:textId="77777777" w:rsidR="00D7403E" w:rsidRDefault="00D7403E" w:rsidP="00067E4A">
      <w:pPr>
        <w:spacing w:line="240" w:lineRule="auto"/>
        <w:ind w:left="1134" w:right="1185"/>
        <w:jc w:val="both"/>
        <w:rPr>
          <w:rFonts w:ascii="Times New Roman" w:hAnsi="Times New Roman" w:cs="Times New Roman"/>
          <w:sz w:val="24"/>
          <w:szCs w:val="24"/>
        </w:rPr>
      </w:pPr>
      <w:r w:rsidRPr="00AB563B">
        <w:rPr>
          <w:rFonts w:ascii="Times New Roman" w:hAnsi="Times New Roman" w:cs="Times New Roman"/>
          <w:sz w:val="20"/>
          <w:szCs w:val="20"/>
        </w:rPr>
        <w:t>Somos seres enraizados y la raíz nos limita: nacemos en una familia, en una cultura, con un capital de inteligencia y de afectividad, con limitaciones físicas y sicológicas, con una dimensión patológica (porque además de ser homo-sapiens, también somos homo-</w:t>
      </w:r>
      <w:proofErr w:type="spellStart"/>
      <w:r w:rsidRPr="00AB563B">
        <w:rPr>
          <w:rFonts w:ascii="Times New Roman" w:hAnsi="Times New Roman" w:cs="Times New Roman"/>
          <w:sz w:val="20"/>
          <w:szCs w:val="20"/>
        </w:rPr>
        <w:t>demens</w:t>
      </w:r>
      <w:proofErr w:type="spellEnd"/>
      <w:r w:rsidRPr="00AB563B">
        <w:rPr>
          <w:rFonts w:ascii="Times New Roman" w:hAnsi="Times New Roman" w:cs="Times New Roman"/>
          <w:sz w:val="20"/>
          <w:szCs w:val="20"/>
        </w:rPr>
        <w:t xml:space="preserve">). Esa es nuestra situación. Es nuestro arraigo existencial. Estamos aquí, y eso nos impide simultáneamente estar en otra parte. Estamos enraizados aquí. Esa es la dimensión de inmanencia. </w:t>
      </w:r>
    </w:p>
    <w:p w14:paraId="1CDEA92B" w14:textId="29ABD1B0" w:rsidR="00D7403E" w:rsidRDefault="00AB563B" w:rsidP="00D7403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acuerdo con </w:t>
      </w:r>
      <w:proofErr w:type="spellStart"/>
      <w:r>
        <w:rPr>
          <w:rFonts w:ascii="Times New Roman" w:hAnsi="Times New Roman" w:cs="Times New Roman"/>
          <w:sz w:val="24"/>
          <w:szCs w:val="24"/>
        </w:rPr>
        <w:t>Boff</w:t>
      </w:r>
      <w:proofErr w:type="spellEnd"/>
      <w:r w:rsidR="003A111F">
        <w:rPr>
          <w:rFonts w:ascii="Times New Roman" w:hAnsi="Times New Roman" w:cs="Times New Roman"/>
          <w:sz w:val="24"/>
          <w:szCs w:val="24"/>
        </w:rPr>
        <w:t xml:space="preserve"> (2002)</w:t>
      </w:r>
      <w:r>
        <w:rPr>
          <w:rFonts w:ascii="Times New Roman" w:hAnsi="Times New Roman" w:cs="Times New Roman"/>
          <w:sz w:val="24"/>
          <w:szCs w:val="24"/>
        </w:rPr>
        <w:t>, s</w:t>
      </w:r>
      <w:r w:rsidR="00D7403E" w:rsidRPr="00D7403E">
        <w:rPr>
          <w:rFonts w:ascii="Times New Roman" w:hAnsi="Times New Roman" w:cs="Times New Roman"/>
          <w:sz w:val="24"/>
          <w:szCs w:val="24"/>
        </w:rPr>
        <w:t xml:space="preserve">omos seres enraizados, pero tenemos la posibilidad de trascender nuestras raíces. </w:t>
      </w:r>
      <w:r>
        <w:rPr>
          <w:rFonts w:ascii="Times New Roman" w:hAnsi="Times New Roman" w:cs="Times New Roman"/>
          <w:sz w:val="24"/>
          <w:szCs w:val="24"/>
        </w:rPr>
        <w:t>La trascendencia impulsa a romper barreras, a s</w:t>
      </w:r>
      <w:r w:rsidR="00D7403E" w:rsidRPr="00D7403E">
        <w:rPr>
          <w:rFonts w:ascii="Times New Roman" w:hAnsi="Times New Roman" w:cs="Times New Roman"/>
          <w:sz w:val="24"/>
          <w:szCs w:val="24"/>
        </w:rPr>
        <w:t>uperar</w:t>
      </w:r>
      <w:r w:rsidR="00FF37BE">
        <w:rPr>
          <w:rFonts w:ascii="Times New Roman" w:hAnsi="Times New Roman" w:cs="Times New Roman"/>
          <w:sz w:val="24"/>
          <w:szCs w:val="24"/>
        </w:rPr>
        <w:t xml:space="preserve"> normas y </w:t>
      </w:r>
      <w:r w:rsidR="00D7403E" w:rsidRPr="00D7403E">
        <w:rPr>
          <w:rFonts w:ascii="Times New Roman" w:hAnsi="Times New Roman" w:cs="Times New Roman"/>
          <w:sz w:val="24"/>
          <w:szCs w:val="24"/>
        </w:rPr>
        <w:t>leyes,</w:t>
      </w:r>
      <w:r>
        <w:rPr>
          <w:rFonts w:ascii="Times New Roman" w:hAnsi="Times New Roman" w:cs="Times New Roman"/>
          <w:sz w:val="24"/>
          <w:szCs w:val="24"/>
        </w:rPr>
        <w:t xml:space="preserve"> a</w:t>
      </w:r>
      <w:r w:rsidR="00D7403E" w:rsidRPr="00D7403E">
        <w:rPr>
          <w:rFonts w:ascii="Times New Roman" w:hAnsi="Times New Roman" w:cs="Times New Roman"/>
          <w:sz w:val="24"/>
          <w:szCs w:val="24"/>
        </w:rPr>
        <w:t xml:space="preserve"> ir más allá de todos los límites</w:t>
      </w:r>
      <w:r>
        <w:rPr>
          <w:rFonts w:ascii="Times New Roman" w:hAnsi="Times New Roman" w:cs="Times New Roman"/>
          <w:sz w:val="24"/>
          <w:szCs w:val="24"/>
        </w:rPr>
        <w:t xml:space="preserve">: </w:t>
      </w:r>
    </w:p>
    <w:p w14:paraId="250C8B43" w14:textId="698C2277" w:rsidR="00D7403E" w:rsidRDefault="00AB563B" w:rsidP="00067E4A">
      <w:pPr>
        <w:spacing w:line="240" w:lineRule="auto"/>
        <w:ind w:left="1134" w:right="1185"/>
        <w:jc w:val="both"/>
        <w:rPr>
          <w:rFonts w:ascii="Times New Roman" w:hAnsi="Times New Roman" w:cs="Times New Roman"/>
          <w:sz w:val="20"/>
          <w:szCs w:val="20"/>
        </w:rPr>
      </w:pPr>
      <w:r w:rsidRPr="00AB563B">
        <w:rPr>
          <w:rFonts w:ascii="Times New Roman" w:hAnsi="Times New Roman" w:cs="Times New Roman"/>
          <w:sz w:val="20"/>
          <w:szCs w:val="20"/>
        </w:rPr>
        <w:t xml:space="preserve">Trascendencia es tal vez el desafío más secreto, más escondido del ser humano. Porque nosotros, seres humanos, hombres y mujeres, en verdad somos trascendentes. Y ser trascendentes significa ser protestantes. Protestamos continuamente. Nosotros no aceptamos la realidad en la cual estamos situados, porque somos más que todo eso, nos sentimos más. Nosotros desbordamos todos los esquemas, nada nos encaja. No hay sistema militar más duro, no hay nazismo más feroz, no hay represión eclesiástica más dogmática, no hay ciencia más exacta que pueda encuadrar al ser humano. Siempre sobra alguna cosa. No hay sistema social, por más cerrado que sea, que no tenga brechas por donde el ser humano entre y haga romper esa realidad. Por más aprisionado que esté, el ser humano siempre trasciende. </w:t>
      </w:r>
    </w:p>
    <w:p w14:paraId="0F10B42E" w14:textId="2AE3AD52" w:rsidR="00D614E5" w:rsidRDefault="00D614E5" w:rsidP="00D614E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ilustrar la dimensión de trascendencia, </w:t>
      </w:r>
      <w:proofErr w:type="spellStart"/>
      <w:r>
        <w:rPr>
          <w:rFonts w:ascii="Times New Roman" w:hAnsi="Times New Roman" w:cs="Times New Roman"/>
          <w:sz w:val="24"/>
          <w:szCs w:val="24"/>
        </w:rPr>
        <w:t>Boff</w:t>
      </w:r>
      <w:proofErr w:type="spellEnd"/>
      <w:r>
        <w:rPr>
          <w:rFonts w:ascii="Times New Roman" w:hAnsi="Times New Roman" w:cs="Times New Roman"/>
          <w:sz w:val="24"/>
          <w:szCs w:val="24"/>
        </w:rPr>
        <w:t xml:space="preserve"> (2002) pone el fútbol como un ejemplo cotidian</w:t>
      </w:r>
      <w:r w:rsidR="003A111F">
        <w:rPr>
          <w:rFonts w:ascii="Times New Roman" w:hAnsi="Times New Roman" w:cs="Times New Roman"/>
          <w:sz w:val="24"/>
          <w:szCs w:val="24"/>
        </w:rPr>
        <w:t>o</w:t>
      </w:r>
      <w:r>
        <w:rPr>
          <w:rFonts w:ascii="Times New Roman" w:hAnsi="Times New Roman" w:cs="Times New Roman"/>
          <w:sz w:val="24"/>
          <w:szCs w:val="24"/>
        </w:rPr>
        <w:t xml:space="preserve">: </w:t>
      </w:r>
    </w:p>
    <w:p w14:paraId="20F26B72" w14:textId="0E122EBC" w:rsidR="00D614E5" w:rsidRPr="00AB563B" w:rsidRDefault="00D614E5" w:rsidP="00D614E5">
      <w:pPr>
        <w:spacing w:line="240" w:lineRule="auto"/>
        <w:ind w:left="1134" w:right="1183"/>
        <w:jc w:val="both"/>
        <w:rPr>
          <w:rFonts w:ascii="Times New Roman" w:hAnsi="Times New Roman" w:cs="Times New Roman"/>
          <w:sz w:val="20"/>
          <w:szCs w:val="20"/>
        </w:rPr>
      </w:pPr>
      <w:r w:rsidRPr="003B26B3">
        <w:rPr>
          <w:rFonts w:ascii="Times New Roman" w:hAnsi="Times New Roman" w:cs="Times New Roman"/>
          <w:sz w:val="20"/>
          <w:szCs w:val="20"/>
        </w:rPr>
        <w:t xml:space="preserve">La cultura popular masacrada, condenada a vivir del salario mínimo, despojada del horizonte utópico, obligada a pensar que nada va a cambiar, también tiene experiencias de trascendencia. Cuando el pobre ve que llega el día en que su equipo de fútbol va a jugar, ahí nadie lo aguanta. Hay gente que duerme para que el tiempo pase más ligero y ver a su equipo jugar. Y cuando su equipo hace un gol, esta persona da un salto a la trascendencia, viene el delirio, el canto, el abrazo. Es tanta la alegría </w:t>
      </w:r>
      <w:proofErr w:type="gramStart"/>
      <w:r w:rsidRPr="003B26B3">
        <w:rPr>
          <w:rFonts w:ascii="Times New Roman" w:hAnsi="Times New Roman" w:cs="Times New Roman"/>
          <w:sz w:val="20"/>
          <w:szCs w:val="20"/>
        </w:rPr>
        <w:t>que</w:t>
      </w:r>
      <w:proofErr w:type="gramEnd"/>
      <w:r w:rsidRPr="003B26B3">
        <w:rPr>
          <w:rFonts w:ascii="Times New Roman" w:hAnsi="Times New Roman" w:cs="Times New Roman"/>
          <w:sz w:val="20"/>
          <w:szCs w:val="20"/>
        </w:rPr>
        <w:t xml:space="preserve"> si tiene un arma y no tiene voladores ni pólvora, él hace tiros al aire. Esta es una experiencia popular de salida de sí mismo, una experiencia de trascendencia.</w:t>
      </w:r>
    </w:p>
    <w:p w14:paraId="0616575C" w14:textId="77777777" w:rsidR="003A111F" w:rsidRDefault="00613B62" w:rsidP="006B681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 base en lo </w:t>
      </w:r>
      <w:r w:rsidR="00D614E5">
        <w:rPr>
          <w:rFonts w:ascii="Times New Roman" w:hAnsi="Times New Roman" w:cs="Times New Roman"/>
          <w:sz w:val="24"/>
          <w:szCs w:val="24"/>
        </w:rPr>
        <w:t xml:space="preserve">planteado por Sáez y </w:t>
      </w:r>
      <w:proofErr w:type="spellStart"/>
      <w:r w:rsidR="00D614E5">
        <w:rPr>
          <w:rFonts w:ascii="Times New Roman" w:hAnsi="Times New Roman" w:cs="Times New Roman"/>
          <w:sz w:val="24"/>
          <w:szCs w:val="24"/>
        </w:rPr>
        <w:t>Boff</w:t>
      </w:r>
      <w:proofErr w:type="spellEnd"/>
      <w:r w:rsidR="00D614E5">
        <w:rPr>
          <w:rFonts w:ascii="Times New Roman" w:hAnsi="Times New Roman" w:cs="Times New Roman"/>
          <w:sz w:val="24"/>
          <w:szCs w:val="24"/>
        </w:rPr>
        <w:t xml:space="preserve">, </w:t>
      </w:r>
      <w:r>
        <w:rPr>
          <w:rFonts w:ascii="Times New Roman" w:hAnsi="Times New Roman" w:cs="Times New Roman"/>
          <w:sz w:val="24"/>
          <w:szCs w:val="24"/>
        </w:rPr>
        <w:t>podemos afirmar que el “post” y el “</w:t>
      </w:r>
      <w:proofErr w:type="spellStart"/>
      <w:r>
        <w:rPr>
          <w:rFonts w:ascii="Times New Roman" w:hAnsi="Times New Roman" w:cs="Times New Roman"/>
          <w:sz w:val="24"/>
          <w:szCs w:val="24"/>
        </w:rPr>
        <w:t>trans</w:t>
      </w:r>
      <w:proofErr w:type="spellEnd"/>
      <w:r>
        <w:rPr>
          <w:rFonts w:ascii="Times New Roman" w:hAnsi="Times New Roman" w:cs="Times New Roman"/>
          <w:sz w:val="24"/>
          <w:szCs w:val="24"/>
        </w:rPr>
        <w:t xml:space="preserve">” </w:t>
      </w:r>
      <w:r w:rsidR="0082429B">
        <w:rPr>
          <w:rFonts w:ascii="Times New Roman" w:hAnsi="Times New Roman" w:cs="Times New Roman"/>
          <w:sz w:val="24"/>
          <w:szCs w:val="24"/>
        </w:rPr>
        <w:t xml:space="preserve">hacen referencia a la potencia excéntrica o trascendente del dinamismo humano. </w:t>
      </w:r>
      <w:r w:rsidR="00FF37BE">
        <w:rPr>
          <w:rFonts w:ascii="Times New Roman" w:hAnsi="Times New Roman" w:cs="Times New Roman"/>
          <w:sz w:val="24"/>
          <w:szCs w:val="24"/>
        </w:rPr>
        <w:t xml:space="preserve">En los ejemplos que reseñamos sobre el </w:t>
      </w:r>
      <w:proofErr w:type="spellStart"/>
      <w:r w:rsidR="00FF37BE">
        <w:rPr>
          <w:rFonts w:ascii="Times New Roman" w:hAnsi="Times New Roman" w:cs="Times New Roman"/>
          <w:sz w:val="24"/>
          <w:szCs w:val="24"/>
        </w:rPr>
        <w:t>posthumanismo</w:t>
      </w:r>
      <w:proofErr w:type="spellEnd"/>
      <w:r w:rsidR="00FF37BE">
        <w:rPr>
          <w:rFonts w:ascii="Times New Roman" w:hAnsi="Times New Roman" w:cs="Times New Roman"/>
          <w:sz w:val="24"/>
          <w:szCs w:val="24"/>
        </w:rPr>
        <w:t xml:space="preserve">, la </w:t>
      </w:r>
      <w:proofErr w:type="spellStart"/>
      <w:r w:rsidR="00FF37BE">
        <w:rPr>
          <w:rFonts w:ascii="Times New Roman" w:hAnsi="Times New Roman" w:cs="Times New Roman"/>
          <w:sz w:val="24"/>
          <w:szCs w:val="24"/>
        </w:rPr>
        <w:t>postverdad</w:t>
      </w:r>
      <w:proofErr w:type="spellEnd"/>
      <w:r w:rsidR="00FF37BE">
        <w:rPr>
          <w:rFonts w:ascii="Times New Roman" w:hAnsi="Times New Roman" w:cs="Times New Roman"/>
          <w:sz w:val="24"/>
          <w:szCs w:val="24"/>
        </w:rPr>
        <w:t xml:space="preserve">, la </w:t>
      </w:r>
      <w:proofErr w:type="spellStart"/>
      <w:r w:rsidR="00FF37BE">
        <w:rPr>
          <w:rFonts w:ascii="Times New Roman" w:hAnsi="Times New Roman" w:cs="Times New Roman"/>
          <w:sz w:val="24"/>
          <w:szCs w:val="24"/>
        </w:rPr>
        <w:t>transdisciplina</w:t>
      </w:r>
      <w:proofErr w:type="spellEnd"/>
      <w:r w:rsidR="00FF37BE">
        <w:rPr>
          <w:rFonts w:ascii="Times New Roman" w:hAnsi="Times New Roman" w:cs="Times New Roman"/>
          <w:sz w:val="24"/>
          <w:szCs w:val="24"/>
        </w:rPr>
        <w:t xml:space="preserve">, el </w:t>
      </w:r>
      <w:proofErr w:type="spellStart"/>
      <w:r w:rsidR="00FF37BE">
        <w:rPr>
          <w:rFonts w:ascii="Times New Roman" w:hAnsi="Times New Roman" w:cs="Times New Roman"/>
          <w:sz w:val="24"/>
          <w:szCs w:val="24"/>
        </w:rPr>
        <w:t>transgénero</w:t>
      </w:r>
      <w:proofErr w:type="spellEnd"/>
      <w:r w:rsidR="00FF37BE">
        <w:rPr>
          <w:rFonts w:ascii="Times New Roman" w:hAnsi="Times New Roman" w:cs="Times New Roman"/>
          <w:sz w:val="24"/>
          <w:szCs w:val="24"/>
        </w:rPr>
        <w:t xml:space="preserve"> </w:t>
      </w:r>
      <w:r w:rsidR="00A13A4F">
        <w:rPr>
          <w:rFonts w:ascii="Times New Roman" w:hAnsi="Times New Roman" w:cs="Times New Roman"/>
          <w:sz w:val="24"/>
          <w:szCs w:val="24"/>
        </w:rPr>
        <w:t xml:space="preserve">y el transexual se advierte, por un lado, la potencia céntrica, la cual alude al significado habitual y a la normatividad establecida sobre el hombre, la verdad, la disciplina, el género y el sexo. </w:t>
      </w:r>
      <w:r w:rsidR="00D614E5">
        <w:rPr>
          <w:rFonts w:ascii="Times New Roman" w:hAnsi="Times New Roman" w:cs="Times New Roman"/>
          <w:sz w:val="24"/>
          <w:szCs w:val="24"/>
        </w:rPr>
        <w:t xml:space="preserve">Ahí, </w:t>
      </w:r>
      <w:r w:rsidR="00A13A4F">
        <w:rPr>
          <w:rFonts w:ascii="Times New Roman" w:hAnsi="Times New Roman" w:cs="Times New Roman"/>
          <w:sz w:val="24"/>
          <w:szCs w:val="24"/>
        </w:rPr>
        <w:t xml:space="preserve">La potencia céntrica o inmanente constituye el capital con el que contamos, el arraigo existencial que </w:t>
      </w:r>
      <w:r w:rsidR="00F66B5F">
        <w:rPr>
          <w:rFonts w:ascii="Times New Roman" w:hAnsi="Times New Roman" w:cs="Times New Roman"/>
          <w:sz w:val="24"/>
          <w:szCs w:val="24"/>
        </w:rPr>
        <w:t xml:space="preserve">nos configura, la raíz que condiciona nuestra forma de </w:t>
      </w:r>
      <w:r w:rsidR="00F66B5F">
        <w:rPr>
          <w:rFonts w:ascii="Times New Roman" w:hAnsi="Times New Roman" w:cs="Times New Roman"/>
          <w:sz w:val="24"/>
          <w:szCs w:val="24"/>
        </w:rPr>
        <w:lastRenderedPageBreak/>
        <w:t xml:space="preserve">ser en el mundo. Por otro lado, estos ejemplos indican </w:t>
      </w:r>
      <w:r w:rsidR="003A111F">
        <w:rPr>
          <w:rFonts w:ascii="Times New Roman" w:hAnsi="Times New Roman" w:cs="Times New Roman"/>
          <w:sz w:val="24"/>
          <w:szCs w:val="24"/>
        </w:rPr>
        <w:t xml:space="preserve">también </w:t>
      </w:r>
      <w:r w:rsidR="00F66B5F">
        <w:rPr>
          <w:rFonts w:ascii="Times New Roman" w:hAnsi="Times New Roman" w:cs="Times New Roman"/>
          <w:sz w:val="24"/>
          <w:szCs w:val="24"/>
        </w:rPr>
        <w:t>la potencia excéntrica o trascenden</w:t>
      </w:r>
      <w:r w:rsidR="00D614E5">
        <w:rPr>
          <w:rFonts w:ascii="Times New Roman" w:hAnsi="Times New Roman" w:cs="Times New Roman"/>
          <w:sz w:val="24"/>
          <w:szCs w:val="24"/>
        </w:rPr>
        <w:t>te</w:t>
      </w:r>
      <w:r w:rsidR="00F66B5F">
        <w:rPr>
          <w:rFonts w:ascii="Times New Roman" w:hAnsi="Times New Roman" w:cs="Times New Roman"/>
          <w:sz w:val="24"/>
          <w:szCs w:val="24"/>
        </w:rPr>
        <w:t xml:space="preserve">, la cual, sobre la base de la potencia céntrica o inmanente, orienta la constitución de nuevos significados; significados que </w:t>
      </w:r>
      <w:r w:rsidR="00C67207">
        <w:rPr>
          <w:rFonts w:ascii="Times New Roman" w:hAnsi="Times New Roman" w:cs="Times New Roman"/>
          <w:sz w:val="24"/>
          <w:szCs w:val="24"/>
        </w:rPr>
        <w:t xml:space="preserve">protestan contra los límites rígidos de la normatividad establecida y abren nuevos modos de significación sobre el hombre, la verdad, la disciplina, el género y el sexo. Ahora bien, </w:t>
      </w:r>
      <w:r w:rsidR="005069B9">
        <w:rPr>
          <w:rFonts w:ascii="Times New Roman" w:hAnsi="Times New Roman" w:cs="Times New Roman"/>
          <w:sz w:val="24"/>
          <w:szCs w:val="24"/>
        </w:rPr>
        <w:t xml:space="preserve">más allá de las diferencias conceptuales, </w:t>
      </w:r>
      <w:r w:rsidR="00C67207">
        <w:rPr>
          <w:rFonts w:ascii="Times New Roman" w:hAnsi="Times New Roman" w:cs="Times New Roman"/>
          <w:sz w:val="24"/>
          <w:szCs w:val="24"/>
        </w:rPr>
        <w:t xml:space="preserve">lo importante es que para que haya dinamismo existencial se necesita el conflicto y la armonía entre las dos potencias. Si alguna de ellas falta, entonces el dinamismo tiende a enfermar o desaparecer. </w:t>
      </w:r>
    </w:p>
    <w:p w14:paraId="6D4740BF" w14:textId="310C0FFB" w:rsidR="00613B62" w:rsidRDefault="003A111F" w:rsidP="006B681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Una analogía biológica nos ayuda a ilustrar lo dicho. L</w:t>
      </w:r>
      <w:r w:rsidR="00A72298">
        <w:rPr>
          <w:rFonts w:ascii="Times New Roman" w:hAnsi="Times New Roman" w:cs="Times New Roman"/>
          <w:sz w:val="24"/>
          <w:szCs w:val="24"/>
        </w:rPr>
        <w:t xml:space="preserve">os movimientos del corazón céntricos y excéntricos, sistólicos y diastólicos, son posibles sobre la base del conflicto y la armonía entre las dos potencias. Si alguna de ellas falla, entonces el ritmo cardiaco tiende a enfermar o a morir. Este suele ser el caso de los centrismos o excentricismos que ponen en riesgo el dinamismo </w:t>
      </w:r>
      <w:r w:rsidR="002A474E">
        <w:rPr>
          <w:rFonts w:ascii="Times New Roman" w:hAnsi="Times New Roman" w:cs="Times New Roman"/>
          <w:sz w:val="24"/>
          <w:szCs w:val="24"/>
        </w:rPr>
        <w:t xml:space="preserve">de la vida humana. En la medida en que estos movimientos se autonomizan o se desligan tienden a generar patologías que comprometen la </w:t>
      </w:r>
      <w:proofErr w:type="spellStart"/>
      <w:r w:rsidR="002A474E">
        <w:rPr>
          <w:rFonts w:ascii="Times New Roman" w:hAnsi="Times New Roman" w:cs="Times New Roman"/>
          <w:sz w:val="24"/>
          <w:szCs w:val="24"/>
        </w:rPr>
        <w:t>dinamicidad</w:t>
      </w:r>
      <w:proofErr w:type="spellEnd"/>
      <w:r w:rsidR="002A474E">
        <w:rPr>
          <w:rFonts w:ascii="Times New Roman" w:hAnsi="Times New Roman" w:cs="Times New Roman"/>
          <w:sz w:val="24"/>
          <w:szCs w:val="24"/>
        </w:rPr>
        <w:t xml:space="preserve"> de la vida. </w:t>
      </w:r>
      <w:r w:rsidR="0082429B">
        <w:rPr>
          <w:rFonts w:ascii="Times New Roman" w:hAnsi="Times New Roman" w:cs="Times New Roman"/>
          <w:sz w:val="24"/>
          <w:szCs w:val="24"/>
        </w:rPr>
        <w:t>Veamos esto con más detalle.</w:t>
      </w:r>
    </w:p>
    <w:p w14:paraId="618BD8CE" w14:textId="2A68F6E2" w:rsidR="00025B8A" w:rsidRPr="001D12C3" w:rsidRDefault="003A0D63" w:rsidP="001D12C3">
      <w:pPr>
        <w:pStyle w:val="Prrafodelista"/>
        <w:numPr>
          <w:ilvl w:val="0"/>
          <w:numId w:val="2"/>
        </w:numPr>
        <w:spacing w:line="360" w:lineRule="auto"/>
        <w:jc w:val="both"/>
        <w:rPr>
          <w:rFonts w:ascii="Times New Roman" w:hAnsi="Times New Roman" w:cs="Times New Roman"/>
          <w:b/>
          <w:sz w:val="24"/>
          <w:szCs w:val="24"/>
        </w:rPr>
      </w:pPr>
      <w:r w:rsidRPr="001D12C3">
        <w:rPr>
          <w:rFonts w:ascii="Times New Roman" w:hAnsi="Times New Roman" w:cs="Times New Roman"/>
          <w:b/>
          <w:sz w:val="24"/>
          <w:szCs w:val="24"/>
        </w:rPr>
        <w:t xml:space="preserve">Los </w:t>
      </w:r>
      <w:r w:rsidR="006B6816" w:rsidRPr="001D12C3">
        <w:rPr>
          <w:rFonts w:ascii="Times New Roman" w:hAnsi="Times New Roman" w:cs="Times New Roman"/>
          <w:b/>
          <w:sz w:val="24"/>
          <w:szCs w:val="24"/>
        </w:rPr>
        <w:t xml:space="preserve">centrismos y los excentricismos culturales como patologías que ponen en crisis la vida </w:t>
      </w:r>
      <w:r w:rsidR="003D2401" w:rsidRPr="001D12C3">
        <w:rPr>
          <w:rFonts w:ascii="Times New Roman" w:hAnsi="Times New Roman" w:cs="Times New Roman"/>
          <w:b/>
          <w:sz w:val="24"/>
          <w:szCs w:val="24"/>
        </w:rPr>
        <w:t>humana</w:t>
      </w:r>
      <w:r w:rsidR="006B6816" w:rsidRPr="001D12C3">
        <w:rPr>
          <w:rFonts w:ascii="Times New Roman" w:hAnsi="Times New Roman" w:cs="Times New Roman"/>
          <w:b/>
          <w:sz w:val="24"/>
          <w:szCs w:val="24"/>
        </w:rPr>
        <w:t xml:space="preserve">. </w:t>
      </w:r>
    </w:p>
    <w:p w14:paraId="4D095158" w14:textId="092FF942" w:rsidR="00067E4A" w:rsidRDefault="003A111F" w:rsidP="003A111F">
      <w:pPr>
        <w:spacing w:line="360" w:lineRule="auto"/>
        <w:jc w:val="both"/>
        <w:rPr>
          <w:rFonts w:ascii="Times New Roman" w:hAnsi="Times New Roman" w:cs="Times New Roman"/>
          <w:sz w:val="24"/>
          <w:szCs w:val="24"/>
        </w:rPr>
      </w:pPr>
      <w:r>
        <w:rPr>
          <w:rFonts w:ascii="Times New Roman" w:hAnsi="Times New Roman" w:cs="Times New Roman"/>
          <w:sz w:val="24"/>
          <w:szCs w:val="24"/>
        </w:rPr>
        <w:t>Como planteamos anteriormente</w:t>
      </w:r>
      <w:r w:rsidR="00ED7ECB">
        <w:rPr>
          <w:rFonts w:ascii="Times New Roman" w:hAnsi="Times New Roman" w:cs="Times New Roman"/>
          <w:sz w:val="24"/>
          <w:szCs w:val="24"/>
        </w:rPr>
        <w:t>, l</w:t>
      </w:r>
      <w:r w:rsidR="004F1D53">
        <w:rPr>
          <w:rFonts w:ascii="Times New Roman" w:hAnsi="Times New Roman" w:cs="Times New Roman"/>
          <w:sz w:val="24"/>
          <w:szCs w:val="24"/>
        </w:rPr>
        <w:t xml:space="preserve">a existencia humana </w:t>
      </w:r>
      <w:r w:rsidR="00106265">
        <w:rPr>
          <w:rFonts w:ascii="Times New Roman" w:hAnsi="Times New Roman" w:cs="Times New Roman"/>
          <w:sz w:val="24"/>
          <w:szCs w:val="24"/>
        </w:rPr>
        <w:t xml:space="preserve">es un ser en tránsito. Esto indica que no posee ni un alfa ni un omega, ni un principio ni un fin predeterminados. </w:t>
      </w:r>
      <w:r w:rsidR="004F1D53">
        <w:rPr>
          <w:rFonts w:ascii="Times New Roman" w:hAnsi="Times New Roman" w:cs="Times New Roman"/>
          <w:sz w:val="24"/>
          <w:szCs w:val="24"/>
        </w:rPr>
        <w:t xml:space="preserve">Los movimientos céntricos y excéntricos hacen que </w:t>
      </w:r>
      <w:r w:rsidR="005B490A">
        <w:rPr>
          <w:rFonts w:ascii="Times New Roman" w:hAnsi="Times New Roman" w:cs="Times New Roman"/>
          <w:sz w:val="24"/>
          <w:szCs w:val="24"/>
        </w:rPr>
        <w:t xml:space="preserve">la existencia humana habite y recree </w:t>
      </w:r>
      <w:r w:rsidR="004F1D53">
        <w:rPr>
          <w:rFonts w:ascii="Times New Roman" w:hAnsi="Times New Roman" w:cs="Times New Roman"/>
          <w:sz w:val="24"/>
          <w:szCs w:val="24"/>
        </w:rPr>
        <w:t>significaciones y normatividades. En eso consiste su vitalidad. Pero cuando se absolutiza una potencia, ya sea céntrica o excéntrica, entonces el tránsito queda obstruido o comprometido.</w:t>
      </w:r>
      <w:r w:rsidR="001C3720">
        <w:rPr>
          <w:rFonts w:ascii="Times New Roman" w:hAnsi="Times New Roman" w:cs="Times New Roman"/>
          <w:sz w:val="24"/>
          <w:szCs w:val="24"/>
        </w:rPr>
        <w:t xml:space="preserve"> Esta dinámica da lugar a los centrismos y a los excentricismos. Los centrismos consideran que la potencia normativa no es “una” potencia, sino “la” potencia que condiciona y determina la existencia humana. Los </w:t>
      </w:r>
      <w:proofErr w:type="spellStart"/>
      <w:r w:rsidR="001C3720">
        <w:rPr>
          <w:rFonts w:ascii="Times New Roman" w:hAnsi="Times New Roman" w:cs="Times New Roman"/>
          <w:sz w:val="24"/>
          <w:szCs w:val="24"/>
        </w:rPr>
        <w:t>excéntricismos</w:t>
      </w:r>
      <w:proofErr w:type="spellEnd"/>
      <w:r w:rsidR="001C3720">
        <w:rPr>
          <w:rFonts w:ascii="Times New Roman" w:hAnsi="Times New Roman" w:cs="Times New Roman"/>
          <w:sz w:val="24"/>
          <w:szCs w:val="24"/>
        </w:rPr>
        <w:t>, por su parte, consideran que la potencia creativa no es “una” potencia, sino “la” potencia que</w:t>
      </w:r>
      <w:r w:rsidR="00F55567">
        <w:rPr>
          <w:rFonts w:ascii="Times New Roman" w:hAnsi="Times New Roman" w:cs="Times New Roman"/>
          <w:sz w:val="24"/>
          <w:szCs w:val="24"/>
        </w:rPr>
        <w:t xml:space="preserve"> dinamiza el porvenir de la existencia humana.</w:t>
      </w:r>
    </w:p>
    <w:p w14:paraId="79827621" w14:textId="301D65E8" w:rsidR="00F55567" w:rsidRDefault="005B490A" w:rsidP="00F5556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El problema es que s</w:t>
      </w:r>
      <w:r w:rsidR="00222647" w:rsidRPr="00222647">
        <w:rPr>
          <w:rFonts w:ascii="Times New Roman" w:hAnsi="Times New Roman" w:cs="Times New Roman"/>
          <w:sz w:val="24"/>
          <w:szCs w:val="24"/>
        </w:rPr>
        <w:t xml:space="preserve">in </w:t>
      </w:r>
      <w:proofErr w:type="spellStart"/>
      <w:r w:rsidR="00222647">
        <w:rPr>
          <w:rFonts w:ascii="Times New Roman" w:hAnsi="Times New Roman" w:cs="Times New Roman"/>
          <w:sz w:val="24"/>
          <w:szCs w:val="24"/>
        </w:rPr>
        <w:t>centricidad</w:t>
      </w:r>
      <w:proofErr w:type="spellEnd"/>
      <w:r w:rsidR="00222647">
        <w:rPr>
          <w:rFonts w:ascii="Times New Roman" w:hAnsi="Times New Roman" w:cs="Times New Roman"/>
          <w:sz w:val="24"/>
          <w:szCs w:val="24"/>
        </w:rPr>
        <w:t xml:space="preserve"> y sin excentricidad </w:t>
      </w:r>
      <w:r w:rsidR="00222647" w:rsidRPr="00222647">
        <w:rPr>
          <w:rFonts w:ascii="Times New Roman" w:hAnsi="Times New Roman" w:cs="Times New Roman"/>
          <w:sz w:val="24"/>
          <w:szCs w:val="24"/>
        </w:rPr>
        <w:t xml:space="preserve">desfallece la erótica </w:t>
      </w:r>
      <w:r w:rsidR="00222647">
        <w:rPr>
          <w:rFonts w:ascii="Times New Roman" w:hAnsi="Times New Roman" w:cs="Times New Roman"/>
          <w:sz w:val="24"/>
          <w:szCs w:val="24"/>
        </w:rPr>
        <w:t xml:space="preserve">existencial </w:t>
      </w:r>
      <w:r w:rsidR="00222647" w:rsidRPr="00222647">
        <w:rPr>
          <w:rFonts w:ascii="Times New Roman" w:hAnsi="Times New Roman" w:cs="Times New Roman"/>
          <w:sz w:val="24"/>
          <w:szCs w:val="24"/>
        </w:rPr>
        <w:t xml:space="preserve">que tiende a crear vínculos y </w:t>
      </w:r>
      <w:r w:rsidR="00222647">
        <w:rPr>
          <w:rFonts w:ascii="Times New Roman" w:hAnsi="Times New Roman" w:cs="Times New Roman"/>
          <w:sz w:val="24"/>
          <w:szCs w:val="24"/>
        </w:rPr>
        <w:t xml:space="preserve">a </w:t>
      </w:r>
      <w:r w:rsidR="00222647" w:rsidRPr="00222647">
        <w:rPr>
          <w:rFonts w:ascii="Times New Roman" w:hAnsi="Times New Roman" w:cs="Times New Roman"/>
          <w:sz w:val="24"/>
          <w:szCs w:val="24"/>
        </w:rPr>
        <w:t xml:space="preserve">renovarlos. El debilitamiento de los nexos entre </w:t>
      </w:r>
      <w:proofErr w:type="spellStart"/>
      <w:r w:rsidR="00222647" w:rsidRPr="00222647">
        <w:rPr>
          <w:rFonts w:ascii="Times New Roman" w:hAnsi="Times New Roman" w:cs="Times New Roman"/>
          <w:sz w:val="24"/>
          <w:szCs w:val="24"/>
        </w:rPr>
        <w:t>centricidad</w:t>
      </w:r>
      <w:proofErr w:type="spellEnd"/>
      <w:r w:rsidR="00222647" w:rsidRPr="00222647">
        <w:rPr>
          <w:rFonts w:ascii="Times New Roman" w:hAnsi="Times New Roman" w:cs="Times New Roman"/>
          <w:sz w:val="24"/>
          <w:szCs w:val="24"/>
        </w:rPr>
        <w:t xml:space="preserve"> y excentricidad constituye una verdadera disolución de la </w:t>
      </w:r>
      <w:r w:rsidR="00222647">
        <w:rPr>
          <w:rFonts w:ascii="Times New Roman" w:hAnsi="Times New Roman" w:cs="Times New Roman"/>
          <w:sz w:val="24"/>
          <w:szCs w:val="24"/>
        </w:rPr>
        <w:t xml:space="preserve">existencia humana </w:t>
      </w:r>
      <w:r w:rsidR="00222647" w:rsidRPr="00222647">
        <w:rPr>
          <w:rFonts w:ascii="Times New Roman" w:hAnsi="Times New Roman" w:cs="Times New Roman"/>
          <w:sz w:val="24"/>
          <w:szCs w:val="24"/>
        </w:rPr>
        <w:t>viva. Un</w:t>
      </w:r>
      <w:r w:rsidR="00222647">
        <w:rPr>
          <w:rFonts w:ascii="Times New Roman" w:hAnsi="Times New Roman" w:cs="Times New Roman"/>
          <w:sz w:val="24"/>
          <w:szCs w:val="24"/>
        </w:rPr>
        <w:t xml:space="preserve">a normatividad que no es valorada </w:t>
      </w:r>
      <w:r w:rsidR="00C36BF3">
        <w:rPr>
          <w:rFonts w:ascii="Times New Roman" w:hAnsi="Times New Roman" w:cs="Times New Roman"/>
          <w:sz w:val="24"/>
          <w:szCs w:val="24"/>
        </w:rPr>
        <w:t xml:space="preserve">desde la experiencia humana </w:t>
      </w:r>
      <w:r w:rsidR="00222647" w:rsidRPr="00222647">
        <w:rPr>
          <w:rFonts w:ascii="Times New Roman" w:hAnsi="Times New Roman" w:cs="Times New Roman"/>
          <w:sz w:val="24"/>
          <w:szCs w:val="24"/>
        </w:rPr>
        <w:t>es vací</w:t>
      </w:r>
      <w:r w:rsidR="00222647">
        <w:rPr>
          <w:rFonts w:ascii="Times New Roman" w:hAnsi="Times New Roman" w:cs="Times New Roman"/>
          <w:sz w:val="24"/>
          <w:szCs w:val="24"/>
        </w:rPr>
        <w:t>a</w:t>
      </w:r>
      <w:r w:rsidR="00222647" w:rsidRPr="00222647">
        <w:rPr>
          <w:rFonts w:ascii="Times New Roman" w:hAnsi="Times New Roman" w:cs="Times New Roman"/>
          <w:sz w:val="24"/>
          <w:szCs w:val="24"/>
        </w:rPr>
        <w:t xml:space="preserve">. Una </w:t>
      </w:r>
      <w:r w:rsidR="00222647">
        <w:rPr>
          <w:rFonts w:ascii="Times New Roman" w:hAnsi="Times New Roman" w:cs="Times New Roman"/>
          <w:sz w:val="24"/>
          <w:szCs w:val="24"/>
        </w:rPr>
        <w:t xml:space="preserve">creatividad </w:t>
      </w:r>
      <w:r w:rsidR="00222647" w:rsidRPr="00222647">
        <w:rPr>
          <w:rFonts w:ascii="Times New Roman" w:hAnsi="Times New Roman" w:cs="Times New Roman"/>
          <w:sz w:val="24"/>
          <w:szCs w:val="24"/>
        </w:rPr>
        <w:t xml:space="preserve">que </w:t>
      </w:r>
      <w:r w:rsidR="00222647" w:rsidRPr="00222647">
        <w:rPr>
          <w:rFonts w:ascii="Times New Roman" w:hAnsi="Times New Roman" w:cs="Times New Roman"/>
          <w:sz w:val="24"/>
          <w:szCs w:val="24"/>
        </w:rPr>
        <w:lastRenderedPageBreak/>
        <w:t>no hace nacer un</w:t>
      </w:r>
      <w:r w:rsidR="00C36BF3">
        <w:rPr>
          <w:rFonts w:ascii="Times New Roman" w:hAnsi="Times New Roman" w:cs="Times New Roman"/>
          <w:sz w:val="24"/>
          <w:szCs w:val="24"/>
        </w:rPr>
        <w:t>a significación enriquecedora es frustrante</w:t>
      </w:r>
      <w:r w:rsidR="00222647" w:rsidRPr="00222647">
        <w:rPr>
          <w:rFonts w:ascii="Times New Roman" w:hAnsi="Times New Roman" w:cs="Times New Roman"/>
          <w:sz w:val="24"/>
          <w:szCs w:val="24"/>
        </w:rPr>
        <w:t xml:space="preserve">. Sin </w:t>
      </w:r>
      <w:proofErr w:type="spellStart"/>
      <w:r w:rsidR="00C36BF3">
        <w:rPr>
          <w:rFonts w:ascii="Times New Roman" w:hAnsi="Times New Roman" w:cs="Times New Roman"/>
          <w:sz w:val="24"/>
          <w:szCs w:val="24"/>
        </w:rPr>
        <w:t>centricidad</w:t>
      </w:r>
      <w:proofErr w:type="spellEnd"/>
      <w:r w:rsidR="00C36BF3">
        <w:rPr>
          <w:rFonts w:ascii="Times New Roman" w:hAnsi="Times New Roman" w:cs="Times New Roman"/>
          <w:sz w:val="24"/>
          <w:szCs w:val="24"/>
        </w:rPr>
        <w:t xml:space="preserve"> y excentricidad </w:t>
      </w:r>
      <w:r w:rsidR="00222647" w:rsidRPr="00222647">
        <w:rPr>
          <w:rFonts w:ascii="Times New Roman" w:hAnsi="Times New Roman" w:cs="Times New Roman"/>
          <w:sz w:val="24"/>
          <w:szCs w:val="24"/>
        </w:rPr>
        <w:t>nos experimentamos vacíos</w:t>
      </w:r>
      <w:r w:rsidR="00C36BF3">
        <w:rPr>
          <w:rFonts w:ascii="Times New Roman" w:hAnsi="Times New Roman" w:cs="Times New Roman"/>
          <w:sz w:val="24"/>
          <w:szCs w:val="24"/>
        </w:rPr>
        <w:t xml:space="preserve"> y frustrados. </w:t>
      </w:r>
      <w:r w:rsidR="00222647" w:rsidRPr="00222647">
        <w:rPr>
          <w:rFonts w:ascii="Times New Roman" w:hAnsi="Times New Roman" w:cs="Times New Roman"/>
          <w:sz w:val="24"/>
          <w:szCs w:val="24"/>
        </w:rPr>
        <w:t xml:space="preserve">Sin </w:t>
      </w:r>
      <w:proofErr w:type="spellStart"/>
      <w:r w:rsidR="00C36BF3">
        <w:rPr>
          <w:rFonts w:ascii="Times New Roman" w:hAnsi="Times New Roman" w:cs="Times New Roman"/>
          <w:sz w:val="24"/>
          <w:szCs w:val="24"/>
        </w:rPr>
        <w:t>centricidad</w:t>
      </w:r>
      <w:proofErr w:type="spellEnd"/>
      <w:r w:rsidR="00C36BF3">
        <w:rPr>
          <w:rFonts w:ascii="Times New Roman" w:hAnsi="Times New Roman" w:cs="Times New Roman"/>
          <w:sz w:val="24"/>
          <w:szCs w:val="24"/>
        </w:rPr>
        <w:t xml:space="preserve"> y excentricidad n</w:t>
      </w:r>
      <w:r w:rsidR="00222647" w:rsidRPr="00222647">
        <w:rPr>
          <w:rFonts w:ascii="Times New Roman" w:hAnsi="Times New Roman" w:cs="Times New Roman"/>
          <w:sz w:val="24"/>
          <w:szCs w:val="24"/>
        </w:rPr>
        <w:t>os experimentamos condenados a la soledad. No a esa soledad productiva que es n</w:t>
      </w:r>
      <w:r w:rsidR="00C36BF3">
        <w:rPr>
          <w:rFonts w:ascii="Times New Roman" w:hAnsi="Times New Roman" w:cs="Times New Roman"/>
          <w:sz w:val="24"/>
          <w:szCs w:val="24"/>
        </w:rPr>
        <w:t>ecesaria para todo tipo de crea</w:t>
      </w:r>
      <w:r w:rsidR="00222647" w:rsidRPr="00222647">
        <w:rPr>
          <w:rFonts w:ascii="Times New Roman" w:hAnsi="Times New Roman" w:cs="Times New Roman"/>
          <w:sz w:val="24"/>
          <w:szCs w:val="24"/>
        </w:rPr>
        <w:t>ción, sino a la soledad desoladora de quien tiene que gestionar su propi</w:t>
      </w:r>
      <w:r w:rsidR="00C36BF3">
        <w:rPr>
          <w:rFonts w:ascii="Times New Roman" w:hAnsi="Times New Roman" w:cs="Times New Roman"/>
          <w:sz w:val="24"/>
          <w:szCs w:val="24"/>
        </w:rPr>
        <w:t xml:space="preserve">a miseria </w:t>
      </w:r>
      <w:r w:rsidR="00222647" w:rsidRPr="00222647">
        <w:rPr>
          <w:rFonts w:ascii="Times New Roman" w:hAnsi="Times New Roman" w:cs="Times New Roman"/>
          <w:sz w:val="24"/>
          <w:szCs w:val="24"/>
        </w:rPr>
        <w:t xml:space="preserve">sin </w:t>
      </w:r>
      <w:r w:rsidR="00C36BF3">
        <w:rPr>
          <w:rFonts w:ascii="Times New Roman" w:hAnsi="Times New Roman" w:cs="Times New Roman"/>
          <w:sz w:val="24"/>
          <w:szCs w:val="24"/>
        </w:rPr>
        <w:t xml:space="preserve">la </w:t>
      </w:r>
      <w:r w:rsidR="00222647" w:rsidRPr="00222647">
        <w:rPr>
          <w:rFonts w:ascii="Times New Roman" w:hAnsi="Times New Roman" w:cs="Times New Roman"/>
          <w:sz w:val="24"/>
          <w:szCs w:val="24"/>
        </w:rPr>
        <w:t xml:space="preserve">ayuda de nadie. </w:t>
      </w:r>
      <w:r w:rsidR="001B12AC">
        <w:rPr>
          <w:rFonts w:ascii="Times New Roman" w:hAnsi="Times New Roman" w:cs="Times New Roman"/>
          <w:sz w:val="24"/>
          <w:szCs w:val="24"/>
        </w:rPr>
        <w:t xml:space="preserve">Sin el dinamismo entre estas dos potencias experimentamos una </w:t>
      </w:r>
      <w:proofErr w:type="spellStart"/>
      <w:r w:rsidR="001B12AC">
        <w:rPr>
          <w:rFonts w:ascii="Times New Roman" w:hAnsi="Times New Roman" w:cs="Times New Roman"/>
          <w:sz w:val="24"/>
          <w:szCs w:val="24"/>
        </w:rPr>
        <w:t>p</w:t>
      </w:r>
      <w:r w:rsidR="00222647" w:rsidRPr="00222647">
        <w:rPr>
          <w:rFonts w:ascii="Times New Roman" w:hAnsi="Times New Roman" w:cs="Times New Roman"/>
          <w:sz w:val="24"/>
          <w:szCs w:val="24"/>
        </w:rPr>
        <w:t>seu</w:t>
      </w:r>
      <w:r w:rsidR="00C36BF3">
        <w:rPr>
          <w:rFonts w:ascii="Times New Roman" w:hAnsi="Times New Roman" w:cs="Times New Roman"/>
          <w:sz w:val="24"/>
          <w:szCs w:val="24"/>
        </w:rPr>
        <w:t>doexistencia</w:t>
      </w:r>
      <w:proofErr w:type="spellEnd"/>
      <w:r w:rsidR="00C36BF3">
        <w:rPr>
          <w:rFonts w:ascii="Times New Roman" w:hAnsi="Times New Roman" w:cs="Times New Roman"/>
          <w:sz w:val="24"/>
          <w:szCs w:val="24"/>
        </w:rPr>
        <w:t xml:space="preserve"> </w:t>
      </w:r>
      <w:r w:rsidR="00222647" w:rsidRPr="00222647">
        <w:rPr>
          <w:rFonts w:ascii="Times New Roman" w:hAnsi="Times New Roman" w:cs="Times New Roman"/>
          <w:sz w:val="24"/>
          <w:szCs w:val="24"/>
        </w:rPr>
        <w:t xml:space="preserve">en la que la estresante organización del vacío </w:t>
      </w:r>
      <w:r w:rsidR="001B12AC">
        <w:rPr>
          <w:rFonts w:ascii="Times New Roman" w:hAnsi="Times New Roman" w:cs="Times New Roman"/>
          <w:sz w:val="24"/>
          <w:szCs w:val="24"/>
        </w:rPr>
        <w:t xml:space="preserve">y la frustración </w:t>
      </w:r>
      <w:r w:rsidR="00222647" w:rsidRPr="00222647">
        <w:rPr>
          <w:rFonts w:ascii="Times New Roman" w:hAnsi="Times New Roman" w:cs="Times New Roman"/>
          <w:sz w:val="24"/>
          <w:szCs w:val="24"/>
        </w:rPr>
        <w:t>esconde la verdad</w:t>
      </w:r>
      <w:r w:rsidR="001B12AC">
        <w:rPr>
          <w:rFonts w:ascii="Times New Roman" w:hAnsi="Times New Roman" w:cs="Times New Roman"/>
          <w:sz w:val="24"/>
          <w:szCs w:val="24"/>
        </w:rPr>
        <w:t xml:space="preserve"> de </w:t>
      </w:r>
      <w:r w:rsidR="00222647" w:rsidRPr="00222647">
        <w:rPr>
          <w:rFonts w:ascii="Times New Roman" w:hAnsi="Times New Roman" w:cs="Times New Roman"/>
          <w:sz w:val="24"/>
          <w:szCs w:val="24"/>
        </w:rPr>
        <w:t xml:space="preserve">una distensión </w:t>
      </w:r>
      <w:r w:rsidR="001B12AC">
        <w:rPr>
          <w:rFonts w:ascii="Times New Roman" w:hAnsi="Times New Roman" w:cs="Times New Roman"/>
          <w:sz w:val="24"/>
          <w:szCs w:val="24"/>
        </w:rPr>
        <w:t xml:space="preserve">o la disfunción </w:t>
      </w:r>
      <w:r w:rsidR="00222647" w:rsidRPr="00222647">
        <w:rPr>
          <w:rFonts w:ascii="Times New Roman" w:hAnsi="Times New Roman" w:cs="Times New Roman"/>
          <w:sz w:val="24"/>
          <w:szCs w:val="24"/>
        </w:rPr>
        <w:t xml:space="preserve">fatal de potenciales. </w:t>
      </w:r>
      <w:r w:rsidR="00F55567">
        <w:rPr>
          <w:rFonts w:ascii="Times New Roman" w:hAnsi="Times New Roman" w:cs="Times New Roman"/>
          <w:sz w:val="24"/>
          <w:szCs w:val="24"/>
        </w:rPr>
        <w:t xml:space="preserve">El problema es que </w:t>
      </w:r>
      <w:r w:rsidR="00320425">
        <w:rPr>
          <w:rFonts w:ascii="Times New Roman" w:hAnsi="Times New Roman" w:cs="Times New Roman"/>
          <w:sz w:val="24"/>
          <w:szCs w:val="24"/>
        </w:rPr>
        <w:t xml:space="preserve">una potencia </w:t>
      </w:r>
      <w:r w:rsidR="001C3720">
        <w:rPr>
          <w:rFonts w:ascii="Times New Roman" w:hAnsi="Times New Roman" w:cs="Times New Roman"/>
          <w:sz w:val="24"/>
          <w:szCs w:val="24"/>
        </w:rPr>
        <w:t xml:space="preserve">que no </w:t>
      </w:r>
      <w:r w:rsidR="005C49D9">
        <w:rPr>
          <w:rFonts w:ascii="Times New Roman" w:hAnsi="Times New Roman" w:cs="Times New Roman"/>
          <w:sz w:val="24"/>
          <w:szCs w:val="24"/>
        </w:rPr>
        <w:t xml:space="preserve">interactúa con la </w:t>
      </w:r>
      <w:r w:rsidR="001C3720">
        <w:rPr>
          <w:rFonts w:ascii="Times New Roman" w:hAnsi="Times New Roman" w:cs="Times New Roman"/>
          <w:sz w:val="24"/>
          <w:szCs w:val="24"/>
        </w:rPr>
        <w:t>otra no sólo se autonomiza, sino que se convierte en el agente patógeno de una enfermedad</w:t>
      </w:r>
      <w:r w:rsidR="00F55567">
        <w:rPr>
          <w:rFonts w:ascii="Times New Roman" w:hAnsi="Times New Roman" w:cs="Times New Roman"/>
          <w:sz w:val="24"/>
          <w:szCs w:val="24"/>
        </w:rPr>
        <w:t xml:space="preserve"> </w:t>
      </w:r>
      <w:proofErr w:type="spellStart"/>
      <w:r w:rsidR="00F55567">
        <w:rPr>
          <w:rFonts w:ascii="Times New Roman" w:hAnsi="Times New Roman" w:cs="Times New Roman"/>
          <w:sz w:val="24"/>
          <w:szCs w:val="24"/>
        </w:rPr>
        <w:t>autófaga</w:t>
      </w:r>
      <w:proofErr w:type="spellEnd"/>
      <w:r w:rsidR="005C49D9">
        <w:rPr>
          <w:rFonts w:ascii="Times New Roman" w:hAnsi="Times New Roman" w:cs="Times New Roman"/>
          <w:sz w:val="24"/>
          <w:szCs w:val="24"/>
        </w:rPr>
        <w:t xml:space="preserve">, esto es, un modo de </w:t>
      </w:r>
      <w:r w:rsidR="00F55567">
        <w:rPr>
          <w:rFonts w:ascii="Times New Roman" w:hAnsi="Times New Roman" w:cs="Times New Roman"/>
          <w:sz w:val="24"/>
          <w:szCs w:val="24"/>
        </w:rPr>
        <w:t xml:space="preserve">existencia humana </w:t>
      </w:r>
      <w:r w:rsidR="005C49D9">
        <w:rPr>
          <w:rFonts w:ascii="Times New Roman" w:hAnsi="Times New Roman" w:cs="Times New Roman"/>
          <w:sz w:val="24"/>
          <w:szCs w:val="24"/>
        </w:rPr>
        <w:t xml:space="preserve">en el que ella </w:t>
      </w:r>
      <w:r w:rsidR="00F55567">
        <w:rPr>
          <w:rFonts w:ascii="Times New Roman" w:hAnsi="Times New Roman" w:cs="Times New Roman"/>
          <w:sz w:val="24"/>
          <w:szCs w:val="24"/>
        </w:rPr>
        <w:t xml:space="preserve">se vuelve contra sí misma (Sáez, 2015). Veamos algunos ejemplos. </w:t>
      </w:r>
    </w:p>
    <w:p w14:paraId="1CFAD60A" w14:textId="410E573A" w:rsidR="0043480C" w:rsidRDefault="00087F16" w:rsidP="0043480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relación con el centrismo, podemos considerar cómo en</w:t>
      </w:r>
      <w:r w:rsidR="00EB3A34">
        <w:rPr>
          <w:rFonts w:ascii="Times New Roman" w:hAnsi="Times New Roman" w:cs="Times New Roman"/>
          <w:sz w:val="24"/>
          <w:szCs w:val="24"/>
        </w:rPr>
        <w:t xml:space="preserve"> el mundo de la vida cotidiana se ha naturalizado una racionalización</w:t>
      </w:r>
      <w:r w:rsidR="00055A7B">
        <w:rPr>
          <w:rFonts w:ascii="Times New Roman" w:hAnsi="Times New Roman" w:cs="Times New Roman"/>
          <w:sz w:val="24"/>
          <w:szCs w:val="24"/>
        </w:rPr>
        <w:t xml:space="preserve"> </w:t>
      </w:r>
      <w:r w:rsidR="00ED7ECB">
        <w:rPr>
          <w:rFonts w:ascii="Times New Roman" w:hAnsi="Times New Roman" w:cs="Times New Roman"/>
          <w:sz w:val="24"/>
          <w:szCs w:val="24"/>
        </w:rPr>
        <w:t xml:space="preserve">cientificista </w:t>
      </w:r>
      <w:r w:rsidR="00EB3A34">
        <w:rPr>
          <w:rFonts w:ascii="Times New Roman" w:hAnsi="Times New Roman" w:cs="Times New Roman"/>
          <w:sz w:val="24"/>
          <w:szCs w:val="24"/>
        </w:rPr>
        <w:t>que tiende a mostrar la existencia humana como vacía y estacionaria.</w:t>
      </w:r>
      <w:r w:rsidR="00055A7B">
        <w:rPr>
          <w:rFonts w:ascii="Times New Roman" w:hAnsi="Times New Roman" w:cs="Times New Roman"/>
          <w:sz w:val="24"/>
          <w:szCs w:val="24"/>
        </w:rPr>
        <w:t xml:space="preserve"> Esta racionalización </w:t>
      </w:r>
      <w:r w:rsidR="00ED7ECB">
        <w:rPr>
          <w:rFonts w:ascii="Times New Roman" w:hAnsi="Times New Roman" w:cs="Times New Roman"/>
          <w:sz w:val="24"/>
          <w:szCs w:val="24"/>
        </w:rPr>
        <w:t xml:space="preserve">cientificista </w:t>
      </w:r>
      <w:r w:rsidR="00055A7B">
        <w:rPr>
          <w:rFonts w:ascii="Times New Roman" w:hAnsi="Times New Roman" w:cs="Times New Roman"/>
          <w:sz w:val="24"/>
          <w:szCs w:val="24"/>
        </w:rPr>
        <w:t xml:space="preserve">procura una </w:t>
      </w:r>
      <w:proofErr w:type="spellStart"/>
      <w:r w:rsidR="00055A7B">
        <w:rPr>
          <w:rFonts w:ascii="Times New Roman" w:hAnsi="Times New Roman" w:cs="Times New Roman"/>
          <w:sz w:val="24"/>
          <w:szCs w:val="24"/>
        </w:rPr>
        <w:t>centricidad</w:t>
      </w:r>
      <w:proofErr w:type="spellEnd"/>
      <w:r w:rsidR="00055A7B">
        <w:rPr>
          <w:rFonts w:ascii="Times New Roman" w:hAnsi="Times New Roman" w:cs="Times New Roman"/>
          <w:sz w:val="24"/>
          <w:szCs w:val="24"/>
        </w:rPr>
        <w:t xml:space="preserve"> autónoma basada en un sistema de normas y presuntas verdades inmutables, que</w:t>
      </w:r>
      <w:r w:rsidR="005E45E8">
        <w:rPr>
          <w:rFonts w:ascii="Times New Roman" w:hAnsi="Times New Roman" w:cs="Times New Roman"/>
          <w:sz w:val="24"/>
          <w:szCs w:val="24"/>
        </w:rPr>
        <w:t xml:space="preserve">, desde su propia dinámica, </w:t>
      </w:r>
      <w:r w:rsidR="00055A7B">
        <w:rPr>
          <w:rFonts w:ascii="Times New Roman" w:hAnsi="Times New Roman" w:cs="Times New Roman"/>
          <w:sz w:val="24"/>
          <w:szCs w:val="24"/>
        </w:rPr>
        <w:t>tiende a domesticar el sentido excéntrico de una vida mejor</w:t>
      </w:r>
      <w:r w:rsidR="005E45E8">
        <w:rPr>
          <w:rFonts w:ascii="Times New Roman" w:hAnsi="Times New Roman" w:cs="Times New Roman"/>
          <w:sz w:val="24"/>
          <w:szCs w:val="24"/>
        </w:rPr>
        <w:t xml:space="preserve">. </w:t>
      </w:r>
      <w:r w:rsidR="00EB3A34">
        <w:rPr>
          <w:rFonts w:ascii="Times New Roman" w:hAnsi="Times New Roman" w:cs="Times New Roman"/>
          <w:sz w:val="24"/>
          <w:szCs w:val="24"/>
        </w:rPr>
        <w:t xml:space="preserve">Ahora bien, </w:t>
      </w:r>
      <w:r w:rsidR="00055A7B">
        <w:rPr>
          <w:rFonts w:ascii="Times New Roman" w:hAnsi="Times New Roman" w:cs="Times New Roman"/>
          <w:sz w:val="24"/>
          <w:szCs w:val="24"/>
        </w:rPr>
        <w:t xml:space="preserve">los fenómenos de </w:t>
      </w:r>
      <w:r w:rsidR="005E45E8">
        <w:rPr>
          <w:rFonts w:ascii="Times New Roman" w:hAnsi="Times New Roman" w:cs="Times New Roman"/>
          <w:sz w:val="24"/>
          <w:szCs w:val="24"/>
        </w:rPr>
        <w:t>vací</w:t>
      </w:r>
      <w:r w:rsidR="00055A7B">
        <w:rPr>
          <w:rFonts w:ascii="Times New Roman" w:hAnsi="Times New Roman" w:cs="Times New Roman"/>
          <w:sz w:val="24"/>
          <w:szCs w:val="24"/>
        </w:rPr>
        <w:t>o</w:t>
      </w:r>
      <w:r w:rsidR="00EB3A34">
        <w:rPr>
          <w:rFonts w:ascii="Times New Roman" w:hAnsi="Times New Roman" w:cs="Times New Roman"/>
          <w:sz w:val="24"/>
          <w:szCs w:val="24"/>
        </w:rPr>
        <w:t xml:space="preserve"> y q</w:t>
      </w:r>
      <w:r w:rsidR="00055A7B">
        <w:rPr>
          <w:rFonts w:ascii="Times New Roman" w:hAnsi="Times New Roman" w:cs="Times New Roman"/>
          <w:sz w:val="24"/>
          <w:szCs w:val="24"/>
        </w:rPr>
        <w:t>uietud no deben ser comprendidos</w:t>
      </w:r>
      <w:r w:rsidR="00EB3A34">
        <w:rPr>
          <w:rFonts w:ascii="Times New Roman" w:hAnsi="Times New Roman" w:cs="Times New Roman"/>
          <w:sz w:val="24"/>
          <w:szCs w:val="24"/>
        </w:rPr>
        <w:t xml:space="preserve"> de manera cuantitativa, sino cualitativa.</w:t>
      </w:r>
      <w:r w:rsidR="00055A7B">
        <w:rPr>
          <w:rFonts w:ascii="Times New Roman" w:hAnsi="Times New Roman" w:cs="Times New Roman"/>
          <w:sz w:val="24"/>
          <w:szCs w:val="24"/>
        </w:rPr>
        <w:t xml:space="preserve"> Paradójicamente, </w:t>
      </w:r>
      <w:r w:rsidR="005E45E8">
        <w:rPr>
          <w:rFonts w:ascii="Times New Roman" w:hAnsi="Times New Roman" w:cs="Times New Roman"/>
          <w:sz w:val="24"/>
          <w:szCs w:val="24"/>
        </w:rPr>
        <w:t xml:space="preserve">en la era del vacío y en la sociedad estacionaria es cuando nos encontramos más llenos de información y más afanados de tiempo. </w:t>
      </w:r>
      <w:r w:rsidR="0043480C">
        <w:rPr>
          <w:rFonts w:ascii="Times New Roman" w:hAnsi="Times New Roman" w:cs="Times New Roman"/>
          <w:sz w:val="24"/>
          <w:szCs w:val="24"/>
        </w:rPr>
        <w:t xml:space="preserve">Si la existencia humana se escinde </w:t>
      </w:r>
      <w:r w:rsidR="005B490A">
        <w:rPr>
          <w:rFonts w:ascii="Times New Roman" w:hAnsi="Times New Roman" w:cs="Times New Roman"/>
          <w:sz w:val="24"/>
          <w:szCs w:val="24"/>
        </w:rPr>
        <w:t xml:space="preserve">de </w:t>
      </w:r>
      <w:r w:rsidR="0043480C">
        <w:rPr>
          <w:rFonts w:ascii="Times New Roman" w:hAnsi="Times New Roman" w:cs="Times New Roman"/>
          <w:sz w:val="24"/>
          <w:szCs w:val="24"/>
        </w:rPr>
        <w:t>la potencia excéntrica, entonces comienza a organizar el vacío desde la potencia céntrica</w:t>
      </w:r>
      <w:r w:rsidR="00864AE5">
        <w:rPr>
          <w:rFonts w:ascii="Times New Roman" w:hAnsi="Times New Roman" w:cs="Times New Roman"/>
          <w:sz w:val="24"/>
          <w:szCs w:val="24"/>
        </w:rPr>
        <w:t>.</w:t>
      </w:r>
    </w:p>
    <w:p w14:paraId="5DF1EF75" w14:textId="700CEA75" w:rsidR="00864AE5" w:rsidRDefault="005E45E8" w:rsidP="0043480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Pensemos, por ejemplo, en </w:t>
      </w:r>
      <w:r w:rsidR="000E1964">
        <w:rPr>
          <w:rFonts w:ascii="Times New Roman" w:hAnsi="Times New Roman" w:cs="Times New Roman"/>
          <w:sz w:val="24"/>
          <w:szCs w:val="24"/>
        </w:rPr>
        <w:t>la educación o en la investigación</w:t>
      </w:r>
      <w:r w:rsidR="00B22A78">
        <w:rPr>
          <w:rFonts w:ascii="Times New Roman" w:hAnsi="Times New Roman" w:cs="Times New Roman"/>
          <w:sz w:val="24"/>
          <w:szCs w:val="24"/>
        </w:rPr>
        <w:t>,</w:t>
      </w:r>
      <w:r w:rsidR="000E1964">
        <w:rPr>
          <w:rFonts w:ascii="Times New Roman" w:hAnsi="Times New Roman" w:cs="Times New Roman"/>
          <w:sz w:val="24"/>
          <w:szCs w:val="24"/>
        </w:rPr>
        <w:t xml:space="preserve"> y en su </w:t>
      </w:r>
      <w:r>
        <w:rPr>
          <w:rFonts w:ascii="Times New Roman" w:hAnsi="Times New Roman" w:cs="Times New Roman"/>
          <w:sz w:val="24"/>
          <w:szCs w:val="24"/>
        </w:rPr>
        <w:t xml:space="preserve">racionalización </w:t>
      </w:r>
      <w:r w:rsidR="00ED7ECB">
        <w:rPr>
          <w:rFonts w:ascii="Times New Roman" w:hAnsi="Times New Roman" w:cs="Times New Roman"/>
          <w:sz w:val="24"/>
          <w:szCs w:val="24"/>
        </w:rPr>
        <w:t xml:space="preserve">cientificista </w:t>
      </w:r>
      <w:r w:rsidR="000E1964">
        <w:rPr>
          <w:rFonts w:ascii="Times New Roman" w:hAnsi="Times New Roman" w:cs="Times New Roman"/>
          <w:sz w:val="24"/>
          <w:szCs w:val="24"/>
        </w:rPr>
        <w:t xml:space="preserve">a través de </w:t>
      </w:r>
      <w:r>
        <w:rPr>
          <w:rFonts w:ascii="Times New Roman" w:hAnsi="Times New Roman" w:cs="Times New Roman"/>
          <w:sz w:val="24"/>
          <w:szCs w:val="24"/>
        </w:rPr>
        <w:t xml:space="preserve">procesos de calidad y </w:t>
      </w:r>
      <w:proofErr w:type="spellStart"/>
      <w:r>
        <w:rPr>
          <w:rFonts w:ascii="Times New Roman" w:hAnsi="Times New Roman" w:cs="Times New Roman"/>
          <w:sz w:val="24"/>
          <w:szCs w:val="24"/>
        </w:rPr>
        <w:t>cienciometría</w:t>
      </w:r>
      <w:proofErr w:type="spellEnd"/>
      <w:r w:rsidR="000E1964">
        <w:rPr>
          <w:rFonts w:ascii="Times New Roman" w:hAnsi="Times New Roman" w:cs="Times New Roman"/>
          <w:sz w:val="24"/>
          <w:szCs w:val="24"/>
        </w:rPr>
        <w:t xml:space="preserve">. Sin desconocer los avances auténticos </w:t>
      </w:r>
      <w:r w:rsidR="0024232D">
        <w:rPr>
          <w:rFonts w:ascii="Times New Roman" w:hAnsi="Times New Roman" w:cs="Times New Roman"/>
          <w:sz w:val="24"/>
          <w:szCs w:val="24"/>
        </w:rPr>
        <w:t xml:space="preserve">que </w:t>
      </w:r>
      <w:r w:rsidR="000E1964">
        <w:rPr>
          <w:rFonts w:ascii="Times New Roman" w:hAnsi="Times New Roman" w:cs="Times New Roman"/>
          <w:sz w:val="24"/>
          <w:szCs w:val="24"/>
        </w:rPr>
        <w:t>estas actividades</w:t>
      </w:r>
      <w:r w:rsidR="0024232D">
        <w:rPr>
          <w:rFonts w:ascii="Times New Roman" w:hAnsi="Times New Roman" w:cs="Times New Roman"/>
          <w:sz w:val="24"/>
          <w:szCs w:val="24"/>
        </w:rPr>
        <w:t xml:space="preserve"> traen consigo</w:t>
      </w:r>
      <w:r w:rsidR="000E1964">
        <w:rPr>
          <w:rFonts w:ascii="Times New Roman" w:hAnsi="Times New Roman" w:cs="Times New Roman"/>
          <w:sz w:val="24"/>
          <w:szCs w:val="24"/>
        </w:rPr>
        <w:t>, consider</w:t>
      </w:r>
      <w:r w:rsidR="00ED7ECB">
        <w:rPr>
          <w:rFonts w:ascii="Times New Roman" w:hAnsi="Times New Roman" w:cs="Times New Roman"/>
          <w:sz w:val="24"/>
          <w:szCs w:val="24"/>
        </w:rPr>
        <w:t>amos</w:t>
      </w:r>
      <w:r w:rsidR="000E1964">
        <w:rPr>
          <w:rFonts w:ascii="Times New Roman" w:hAnsi="Times New Roman" w:cs="Times New Roman"/>
          <w:sz w:val="24"/>
          <w:szCs w:val="24"/>
        </w:rPr>
        <w:t xml:space="preserve"> que </w:t>
      </w:r>
      <w:r w:rsidR="00864AE5">
        <w:rPr>
          <w:rFonts w:ascii="Times New Roman" w:hAnsi="Times New Roman" w:cs="Times New Roman"/>
          <w:sz w:val="24"/>
          <w:szCs w:val="24"/>
        </w:rPr>
        <w:t>ellas</w:t>
      </w:r>
      <w:r w:rsidR="000E1964">
        <w:rPr>
          <w:rFonts w:ascii="Times New Roman" w:hAnsi="Times New Roman" w:cs="Times New Roman"/>
          <w:sz w:val="24"/>
          <w:szCs w:val="24"/>
        </w:rPr>
        <w:t xml:space="preserve"> también reproducen una organización del vacío que está atada a procesos y procedimientos como los siguientes: </w:t>
      </w:r>
      <w:r w:rsidR="0024232D">
        <w:rPr>
          <w:rFonts w:ascii="Times New Roman" w:hAnsi="Times New Roman" w:cs="Times New Roman"/>
          <w:sz w:val="24"/>
          <w:szCs w:val="24"/>
        </w:rPr>
        <w:t>la cosificación y cuantificación de la calidad; la formalización e instrumentalización de las experiencias de enseñanza y aprendizaje; la burocratización y administración de los procesos y procedimientos pedagógicos y</w:t>
      </w:r>
      <w:r w:rsidR="0043480C">
        <w:rPr>
          <w:rFonts w:ascii="Times New Roman" w:hAnsi="Times New Roman" w:cs="Times New Roman"/>
          <w:sz w:val="24"/>
          <w:szCs w:val="24"/>
        </w:rPr>
        <w:t xml:space="preserve"> didácticos; la exaltación de la dinámica competitiva del éxito; el régimen de control y vigilancia sobre los productos y los resultados educativos. Esta organización del vacío suele estar vinculada a la dinámica economicista de costo/beneficio que opera de forma calculadora y despersonalizada.</w:t>
      </w:r>
      <w:r w:rsidR="00864AE5">
        <w:rPr>
          <w:rFonts w:ascii="Times New Roman" w:hAnsi="Times New Roman" w:cs="Times New Roman"/>
          <w:sz w:val="24"/>
          <w:szCs w:val="24"/>
        </w:rPr>
        <w:t xml:space="preserve"> </w:t>
      </w:r>
      <w:bookmarkStart w:id="4" w:name="_Hlk492224006"/>
      <w:r w:rsidR="00864AE5">
        <w:rPr>
          <w:rFonts w:ascii="Times New Roman" w:hAnsi="Times New Roman" w:cs="Times New Roman"/>
          <w:sz w:val="24"/>
          <w:szCs w:val="24"/>
        </w:rPr>
        <w:t xml:space="preserve">En este contexto, la novedad, la </w:t>
      </w:r>
      <w:r w:rsidR="00864AE5">
        <w:rPr>
          <w:rFonts w:ascii="Times New Roman" w:hAnsi="Times New Roman" w:cs="Times New Roman"/>
          <w:sz w:val="24"/>
          <w:szCs w:val="24"/>
        </w:rPr>
        <w:lastRenderedPageBreak/>
        <w:t>creatividad, las nuevas significaciones, en suma, la excentricidad, tiende a ser domesticada por la dinámica de la potencia céntrica.</w:t>
      </w:r>
      <w:r w:rsidR="00087F16">
        <w:rPr>
          <w:rFonts w:ascii="Times New Roman" w:hAnsi="Times New Roman" w:cs="Times New Roman"/>
          <w:sz w:val="24"/>
          <w:szCs w:val="24"/>
        </w:rPr>
        <w:t xml:space="preserve"> </w:t>
      </w:r>
      <w:r w:rsidR="00864AE5">
        <w:rPr>
          <w:rFonts w:ascii="Times New Roman" w:hAnsi="Times New Roman" w:cs="Times New Roman"/>
          <w:sz w:val="24"/>
          <w:szCs w:val="24"/>
        </w:rPr>
        <w:t xml:space="preserve">El problema es que </w:t>
      </w:r>
      <w:r w:rsidR="00A7727B">
        <w:rPr>
          <w:rFonts w:ascii="Times New Roman" w:hAnsi="Times New Roman" w:cs="Times New Roman"/>
          <w:sz w:val="24"/>
          <w:szCs w:val="24"/>
        </w:rPr>
        <w:t>u</w:t>
      </w:r>
      <w:r w:rsidR="00A7727B" w:rsidRPr="00222647">
        <w:rPr>
          <w:rFonts w:ascii="Times New Roman" w:hAnsi="Times New Roman" w:cs="Times New Roman"/>
          <w:sz w:val="24"/>
          <w:szCs w:val="24"/>
        </w:rPr>
        <w:t>n</w:t>
      </w:r>
      <w:r w:rsidR="00A7727B">
        <w:rPr>
          <w:rFonts w:ascii="Times New Roman" w:hAnsi="Times New Roman" w:cs="Times New Roman"/>
          <w:sz w:val="24"/>
          <w:szCs w:val="24"/>
        </w:rPr>
        <w:t xml:space="preserve">a normatividad que no es valorada desde la experiencia humana </w:t>
      </w:r>
      <w:r w:rsidR="00A7727B" w:rsidRPr="00222647">
        <w:rPr>
          <w:rFonts w:ascii="Times New Roman" w:hAnsi="Times New Roman" w:cs="Times New Roman"/>
          <w:sz w:val="24"/>
          <w:szCs w:val="24"/>
        </w:rPr>
        <w:t>es vací</w:t>
      </w:r>
      <w:r w:rsidR="00A7727B">
        <w:rPr>
          <w:rFonts w:ascii="Times New Roman" w:hAnsi="Times New Roman" w:cs="Times New Roman"/>
          <w:sz w:val="24"/>
          <w:szCs w:val="24"/>
        </w:rPr>
        <w:t>a. De ahí que e</w:t>
      </w:r>
      <w:r w:rsidR="00864AE5">
        <w:rPr>
          <w:rFonts w:ascii="Times New Roman" w:hAnsi="Times New Roman" w:cs="Times New Roman"/>
          <w:sz w:val="24"/>
          <w:szCs w:val="24"/>
        </w:rPr>
        <w:t xml:space="preserve">ste centrismo </w:t>
      </w:r>
      <w:r w:rsidR="00A7727B">
        <w:rPr>
          <w:rFonts w:ascii="Times New Roman" w:hAnsi="Times New Roman" w:cs="Times New Roman"/>
          <w:sz w:val="24"/>
          <w:szCs w:val="24"/>
        </w:rPr>
        <w:t xml:space="preserve">venga </w:t>
      </w:r>
      <w:r w:rsidR="00864AE5">
        <w:rPr>
          <w:rFonts w:ascii="Times New Roman" w:hAnsi="Times New Roman" w:cs="Times New Roman"/>
          <w:sz w:val="24"/>
          <w:szCs w:val="24"/>
        </w:rPr>
        <w:t xml:space="preserve">vinculado al malestar y </w:t>
      </w:r>
      <w:r w:rsidR="00B22A78">
        <w:rPr>
          <w:rFonts w:ascii="Times New Roman" w:hAnsi="Times New Roman" w:cs="Times New Roman"/>
          <w:sz w:val="24"/>
          <w:szCs w:val="24"/>
        </w:rPr>
        <w:t xml:space="preserve">el </w:t>
      </w:r>
      <w:r w:rsidR="00864AE5">
        <w:rPr>
          <w:rFonts w:ascii="Times New Roman" w:hAnsi="Times New Roman" w:cs="Times New Roman"/>
          <w:sz w:val="24"/>
          <w:szCs w:val="24"/>
        </w:rPr>
        <w:t>desencantamiento del mundo educativo. En</w:t>
      </w:r>
      <w:r w:rsidR="00B22A78">
        <w:rPr>
          <w:rFonts w:ascii="Times New Roman" w:hAnsi="Times New Roman" w:cs="Times New Roman"/>
          <w:sz w:val="24"/>
          <w:szCs w:val="24"/>
        </w:rPr>
        <w:t xml:space="preserve"> esta medida, el centrismo se constituye en un agente patógeno que hace que la existencia humana se vuelva contra sí misma. </w:t>
      </w:r>
      <w:r w:rsidR="00B37B40">
        <w:rPr>
          <w:rFonts w:ascii="Times New Roman" w:hAnsi="Times New Roman" w:cs="Times New Roman"/>
          <w:sz w:val="24"/>
          <w:szCs w:val="24"/>
        </w:rPr>
        <w:t xml:space="preserve">No es gratuito </w:t>
      </w:r>
      <w:r w:rsidR="00087F16">
        <w:rPr>
          <w:rFonts w:ascii="Times New Roman" w:hAnsi="Times New Roman" w:cs="Times New Roman"/>
          <w:sz w:val="24"/>
          <w:szCs w:val="24"/>
        </w:rPr>
        <w:t xml:space="preserve">que </w:t>
      </w:r>
      <w:r w:rsidR="00B37B40">
        <w:rPr>
          <w:rFonts w:ascii="Times New Roman" w:hAnsi="Times New Roman" w:cs="Times New Roman"/>
          <w:sz w:val="24"/>
          <w:szCs w:val="24"/>
        </w:rPr>
        <w:t xml:space="preserve">la Organización Mundial de la Salud considere que las enfermedades mentales son la pandemia de nuestro siglo (Alonso-Fernández, 2011); ni es gratuito que muchos </w:t>
      </w:r>
      <w:r w:rsidR="00087F16">
        <w:rPr>
          <w:rFonts w:ascii="Times New Roman" w:hAnsi="Times New Roman" w:cs="Times New Roman"/>
          <w:sz w:val="24"/>
          <w:szCs w:val="24"/>
        </w:rPr>
        <w:t xml:space="preserve">de nuestros </w:t>
      </w:r>
      <w:r w:rsidR="00B37B40">
        <w:rPr>
          <w:rFonts w:ascii="Times New Roman" w:hAnsi="Times New Roman" w:cs="Times New Roman"/>
          <w:sz w:val="24"/>
          <w:szCs w:val="24"/>
        </w:rPr>
        <w:t xml:space="preserve">educadores </w:t>
      </w:r>
      <w:r w:rsidR="00087F16">
        <w:rPr>
          <w:rFonts w:ascii="Times New Roman" w:hAnsi="Times New Roman" w:cs="Times New Roman"/>
          <w:sz w:val="24"/>
          <w:szCs w:val="24"/>
        </w:rPr>
        <w:t>sufr</w:t>
      </w:r>
      <w:r w:rsidR="002D6B9C">
        <w:rPr>
          <w:rFonts w:ascii="Times New Roman" w:hAnsi="Times New Roman" w:cs="Times New Roman"/>
          <w:sz w:val="24"/>
          <w:szCs w:val="24"/>
        </w:rPr>
        <w:t>an actualmente de depresión y de enfermedades mentales que implican desencanto y aburrimiento frente a la vida. Parafraseando a Weber, parece que nuestra cultura actual produce especialistas sin espíritu y gozadores sin corazón (Weber,</w:t>
      </w:r>
      <w:r w:rsidR="005B490A">
        <w:rPr>
          <w:rFonts w:ascii="Times New Roman" w:hAnsi="Times New Roman" w:cs="Times New Roman"/>
          <w:sz w:val="24"/>
          <w:szCs w:val="24"/>
        </w:rPr>
        <w:t xml:space="preserve"> 1986). Pensemos, por ejemplo, en ese tipo de educación centrista que considera que la única manera de aprender es a través del hábito, la repetición o el patrón convergente. Este tipo de educación olvida </w:t>
      </w:r>
      <w:proofErr w:type="gramStart"/>
      <w:r w:rsidR="005B490A">
        <w:rPr>
          <w:rFonts w:ascii="Times New Roman" w:hAnsi="Times New Roman" w:cs="Times New Roman"/>
          <w:sz w:val="24"/>
          <w:szCs w:val="24"/>
        </w:rPr>
        <w:t>que</w:t>
      </w:r>
      <w:proofErr w:type="gramEnd"/>
      <w:r w:rsidR="005B490A">
        <w:rPr>
          <w:rFonts w:ascii="Times New Roman" w:hAnsi="Times New Roman" w:cs="Times New Roman"/>
          <w:sz w:val="24"/>
          <w:szCs w:val="24"/>
        </w:rPr>
        <w:t xml:space="preserve"> </w:t>
      </w:r>
      <w:r w:rsidR="00C0537F">
        <w:rPr>
          <w:rFonts w:ascii="Times New Roman" w:hAnsi="Times New Roman" w:cs="Times New Roman"/>
          <w:sz w:val="24"/>
          <w:szCs w:val="24"/>
        </w:rPr>
        <w:t xml:space="preserve">frente al aprendizaje convergente o céntrico, se puede cultivar el aprendizaje divergente o excéntrico, el cual constituye no sólo una posibilidad sino también una oportunidad para preservar la salud de la educación.  </w:t>
      </w:r>
      <w:r w:rsidR="005B490A">
        <w:rPr>
          <w:rFonts w:ascii="Times New Roman" w:hAnsi="Times New Roman" w:cs="Times New Roman"/>
          <w:sz w:val="24"/>
          <w:szCs w:val="24"/>
        </w:rPr>
        <w:t xml:space="preserve"> </w:t>
      </w:r>
    </w:p>
    <w:bookmarkEnd w:id="4"/>
    <w:p w14:paraId="257C53B1" w14:textId="27D4D820" w:rsidR="00A61549" w:rsidRDefault="00A7727B" w:rsidP="00A7727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veamos un ejemplo de excentricismo. A este tipo de experiencias, </w:t>
      </w:r>
      <w:proofErr w:type="spellStart"/>
      <w:r>
        <w:rPr>
          <w:rFonts w:ascii="Times New Roman" w:hAnsi="Times New Roman" w:cs="Times New Roman"/>
          <w:sz w:val="24"/>
          <w:szCs w:val="24"/>
        </w:rPr>
        <w:t>Boff</w:t>
      </w:r>
      <w:proofErr w:type="spellEnd"/>
      <w:r>
        <w:rPr>
          <w:rFonts w:ascii="Times New Roman" w:hAnsi="Times New Roman" w:cs="Times New Roman"/>
          <w:sz w:val="24"/>
          <w:szCs w:val="24"/>
        </w:rPr>
        <w:t xml:space="preserve"> (2002) las denomina experiencias de </w:t>
      </w:r>
      <w:proofErr w:type="spellStart"/>
      <w:r>
        <w:rPr>
          <w:rFonts w:ascii="Times New Roman" w:hAnsi="Times New Roman" w:cs="Times New Roman"/>
          <w:sz w:val="24"/>
          <w:szCs w:val="24"/>
        </w:rPr>
        <w:t>psudotrascendencia</w:t>
      </w:r>
      <w:proofErr w:type="spellEnd"/>
      <w:r>
        <w:rPr>
          <w:rFonts w:ascii="Times New Roman" w:hAnsi="Times New Roman" w:cs="Times New Roman"/>
          <w:sz w:val="24"/>
          <w:szCs w:val="24"/>
        </w:rPr>
        <w:t xml:space="preserve">. </w:t>
      </w:r>
      <w:r w:rsidR="00A61549">
        <w:rPr>
          <w:rFonts w:ascii="Times New Roman" w:hAnsi="Times New Roman" w:cs="Times New Roman"/>
          <w:sz w:val="24"/>
          <w:szCs w:val="24"/>
        </w:rPr>
        <w:t xml:space="preserve">Según </w:t>
      </w:r>
      <w:proofErr w:type="spellStart"/>
      <w:r w:rsidR="00A61549">
        <w:rPr>
          <w:rFonts w:ascii="Times New Roman" w:hAnsi="Times New Roman" w:cs="Times New Roman"/>
          <w:sz w:val="24"/>
          <w:szCs w:val="24"/>
        </w:rPr>
        <w:t>Boff</w:t>
      </w:r>
      <w:proofErr w:type="spellEnd"/>
      <w:r w:rsidR="00A61549">
        <w:rPr>
          <w:rFonts w:ascii="Times New Roman" w:hAnsi="Times New Roman" w:cs="Times New Roman"/>
          <w:sz w:val="24"/>
          <w:szCs w:val="24"/>
        </w:rPr>
        <w:t>, l</w:t>
      </w:r>
      <w:r w:rsidRPr="00A7727B">
        <w:rPr>
          <w:rFonts w:ascii="Times New Roman" w:hAnsi="Times New Roman" w:cs="Times New Roman"/>
          <w:sz w:val="24"/>
          <w:szCs w:val="24"/>
        </w:rPr>
        <w:t>a publicidad, el marketing, el negocio, el entretenimiento</w:t>
      </w:r>
      <w:r w:rsidR="00A61549">
        <w:rPr>
          <w:rFonts w:ascii="Times New Roman" w:hAnsi="Times New Roman" w:cs="Times New Roman"/>
          <w:sz w:val="24"/>
          <w:szCs w:val="24"/>
        </w:rPr>
        <w:t xml:space="preserve">, la religión, la política </w:t>
      </w:r>
      <w:r w:rsidR="00C0537F">
        <w:rPr>
          <w:rFonts w:ascii="Times New Roman" w:hAnsi="Times New Roman" w:cs="Times New Roman"/>
          <w:sz w:val="24"/>
          <w:szCs w:val="24"/>
        </w:rPr>
        <w:t xml:space="preserve">pueden ser </w:t>
      </w:r>
      <w:r w:rsidRPr="00A7727B">
        <w:rPr>
          <w:rFonts w:ascii="Times New Roman" w:hAnsi="Times New Roman" w:cs="Times New Roman"/>
          <w:sz w:val="24"/>
          <w:szCs w:val="24"/>
        </w:rPr>
        <w:t>caldo de cultivo de</w:t>
      </w:r>
      <w:r w:rsidR="00A61549">
        <w:rPr>
          <w:rFonts w:ascii="Times New Roman" w:hAnsi="Times New Roman" w:cs="Times New Roman"/>
          <w:sz w:val="24"/>
          <w:szCs w:val="24"/>
        </w:rPr>
        <w:t xml:space="preserve"> experiencias de </w:t>
      </w:r>
      <w:proofErr w:type="spellStart"/>
      <w:r w:rsidR="00A61549">
        <w:rPr>
          <w:rFonts w:ascii="Times New Roman" w:hAnsi="Times New Roman" w:cs="Times New Roman"/>
          <w:sz w:val="24"/>
          <w:szCs w:val="24"/>
        </w:rPr>
        <w:t>psudotrascendencia</w:t>
      </w:r>
      <w:proofErr w:type="spellEnd"/>
      <w:r w:rsidR="00A61549">
        <w:rPr>
          <w:rFonts w:ascii="Times New Roman" w:hAnsi="Times New Roman" w:cs="Times New Roman"/>
          <w:sz w:val="24"/>
          <w:szCs w:val="24"/>
        </w:rPr>
        <w:t xml:space="preserve">. </w:t>
      </w:r>
      <w:r w:rsidRPr="00A7727B">
        <w:rPr>
          <w:rFonts w:ascii="Times New Roman" w:hAnsi="Times New Roman" w:cs="Times New Roman"/>
          <w:sz w:val="24"/>
          <w:szCs w:val="24"/>
        </w:rPr>
        <w:t xml:space="preserve">La mayor de todas las experiencias de </w:t>
      </w:r>
      <w:proofErr w:type="spellStart"/>
      <w:r w:rsidRPr="00A7727B">
        <w:rPr>
          <w:rFonts w:ascii="Times New Roman" w:hAnsi="Times New Roman" w:cs="Times New Roman"/>
          <w:sz w:val="24"/>
          <w:szCs w:val="24"/>
        </w:rPr>
        <w:t>pseudo</w:t>
      </w:r>
      <w:proofErr w:type="spellEnd"/>
      <w:r w:rsidRPr="00A7727B">
        <w:rPr>
          <w:rFonts w:ascii="Times New Roman" w:hAnsi="Times New Roman" w:cs="Times New Roman"/>
          <w:sz w:val="24"/>
          <w:szCs w:val="24"/>
        </w:rPr>
        <w:t xml:space="preserve">-trascendencia es la droga. La droga permite un viaje fantástico. La persona drogada rompe </w:t>
      </w:r>
      <w:r w:rsidR="00A61549">
        <w:rPr>
          <w:rFonts w:ascii="Times New Roman" w:hAnsi="Times New Roman" w:cs="Times New Roman"/>
          <w:sz w:val="24"/>
          <w:szCs w:val="24"/>
        </w:rPr>
        <w:t xml:space="preserve">las normatividades y los </w:t>
      </w:r>
      <w:r w:rsidRPr="00A7727B">
        <w:rPr>
          <w:rFonts w:ascii="Times New Roman" w:hAnsi="Times New Roman" w:cs="Times New Roman"/>
          <w:sz w:val="24"/>
          <w:szCs w:val="24"/>
        </w:rPr>
        <w:t>límites, se siente omnipotente y vuela. El problema de la droga no es el viaje, sino el regreso del viaje. La persona ya no aguanta más la cotidianidad, el día a día, que también es inmanencia, gris, rutina, que tiene trabajo, compromisos, normas, responsabilidades, horarios</w:t>
      </w:r>
      <w:r w:rsidR="00A61549">
        <w:rPr>
          <w:rFonts w:ascii="Times New Roman" w:hAnsi="Times New Roman" w:cs="Times New Roman"/>
          <w:sz w:val="24"/>
          <w:szCs w:val="24"/>
        </w:rPr>
        <w:t xml:space="preserve">. </w:t>
      </w:r>
      <w:r w:rsidRPr="00A7727B">
        <w:rPr>
          <w:rFonts w:ascii="Times New Roman" w:hAnsi="Times New Roman" w:cs="Times New Roman"/>
          <w:sz w:val="24"/>
          <w:szCs w:val="24"/>
        </w:rPr>
        <w:t xml:space="preserve">Estas experiencias explotan la </w:t>
      </w:r>
      <w:r w:rsidR="00A61549">
        <w:rPr>
          <w:rFonts w:ascii="Times New Roman" w:hAnsi="Times New Roman" w:cs="Times New Roman"/>
          <w:sz w:val="24"/>
          <w:szCs w:val="24"/>
        </w:rPr>
        <w:t>potencia excéntrica de la existencia humana</w:t>
      </w:r>
      <w:r w:rsidRPr="00A7727B">
        <w:rPr>
          <w:rFonts w:ascii="Times New Roman" w:hAnsi="Times New Roman" w:cs="Times New Roman"/>
          <w:sz w:val="24"/>
          <w:szCs w:val="24"/>
        </w:rPr>
        <w:t>, pero no le dan la experiencia de una plenitud duradera</w:t>
      </w:r>
      <w:r w:rsidR="00A61549">
        <w:rPr>
          <w:rFonts w:ascii="Times New Roman" w:hAnsi="Times New Roman" w:cs="Times New Roman"/>
          <w:sz w:val="24"/>
          <w:szCs w:val="24"/>
        </w:rPr>
        <w:t xml:space="preserve">: </w:t>
      </w:r>
    </w:p>
    <w:p w14:paraId="2DA36E44" w14:textId="77777777" w:rsidR="00A7727B" w:rsidRPr="00A61549" w:rsidRDefault="00A7727B" w:rsidP="00A61549">
      <w:pPr>
        <w:spacing w:line="240" w:lineRule="auto"/>
        <w:ind w:left="1134" w:right="1183"/>
        <w:jc w:val="both"/>
        <w:rPr>
          <w:rFonts w:ascii="Times New Roman" w:hAnsi="Times New Roman" w:cs="Times New Roman"/>
          <w:sz w:val="20"/>
          <w:szCs w:val="20"/>
        </w:rPr>
      </w:pPr>
      <w:r w:rsidRPr="00A61549">
        <w:rPr>
          <w:rFonts w:ascii="Times New Roman" w:hAnsi="Times New Roman" w:cs="Times New Roman"/>
          <w:sz w:val="20"/>
          <w:szCs w:val="20"/>
        </w:rPr>
        <w:t>La droga hace la experiencia del viaje a través de la química. Otra cosa es hacer el viaje a través del trabajo, de la búsqueda de la identidad, de un camino espiritual más largo, donde la persona conquista paso a paso los demonios que encierra en sí misma; no los endiosa ni los niega, sino que los domestica y canaliza la energía poderosa de ellos para su crecimiento, para tener una experi</w:t>
      </w:r>
      <w:r w:rsidR="00A61549">
        <w:rPr>
          <w:rFonts w:ascii="Times New Roman" w:hAnsi="Times New Roman" w:cs="Times New Roman"/>
          <w:sz w:val="20"/>
          <w:szCs w:val="20"/>
        </w:rPr>
        <w:t>encia más plena de la realidad</w:t>
      </w:r>
      <w:r w:rsidR="00067E4A">
        <w:rPr>
          <w:rFonts w:ascii="Times New Roman" w:hAnsi="Times New Roman" w:cs="Times New Roman"/>
          <w:sz w:val="20"/>
          <w:szCs w:val="20"/>
        </w:rPr>
        <w:t xml:space="preserve">. </w:t>
      </w:r>
      <w:r w:rsidR="00067E4A" w:rsidRPr="00067E4A">
        <w:rPr>
          <w:rFonts w:ascii="Times New Roman" w:hAnsi="Times New Roman" w:cs="Times New Roman"/>
          <w:sz w:val="20"/>
          <w:szCs w:val="20"/>
        </w:rPr>
        <w:t>Este proceso permite que la luz ilumine la oscuridad, que la parte sana cure la enferma. Esta experiencia de tra</w:t>
      </w:r>
      <w:r w:rsidR="00067E4A">
        <w:rPr>
          <w:rFonts w:ascii="Times New Roman" w:hAnsi="Times New Roman" w:cs="Times New Roman"/>
          <w:sz w:val="20"/>
          <w:szCs w:val="20"/>
        </w:rPr>
        <w:t>scendencia siempre será fecunda</w:t>
      </w:r>
      <w:r w:rsidR="00A61549">
        <w:rPr>
          <w:rFonts w:ascii="Times New Roman" w:hAnsi="Times New Roman" w:cs="Times New Roman"/>
          <w:sz w:val="20"/>
          <w:szCs w:val="20"/>
        </w:rPr>
        <w:t xml:space="preserve"> (</w:t>
      </w:r>
      <w:proofErr w:type="spellStart"/>
      <w:r w:rsidR="00A61549">
        <w:rPr>
          <w:rFonts w:ascii="Times New Roman" w:hAnsi="Times New Roman" w:cs="Times New Roman"/>
          <w:sz w:val="20"/>
          <w:szCs w:val="20"/>
        </w:rPr>
        <w:t>Boff</w:t>
      </w:r>
      <w:proofErr w:type="spellEnd"/>
      <w:r w:rsidR="00A61549">
        <w:rPr>
          <w:rFonts w:ascii="Times New Roman" w:hAnsi="Times New Roman" w:cs="Times New Roman"/>
          <w:sz w:val="20"/>
          <w:szCs w:val="20"/>
        </w:rPr>
        <w:t>, 2002).</w:t>
      </w:r>
    </w:p>
    <w:p w14:paraId="71C9ECAF" w14:textId="076C465E" w:rsidR="00002CD1" w:rsidRDefault="00B6245B" w:rsidP="00A7727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Según </w:t>
      </w:r>
      <w:proofErr w:type="spellStart"/>
      <w:r>
        <w:rPr>
          <w:rFonts w:ascii="Times New Roman" w:hAnsi="Times New Roman" w:cs="Times New Roman"/>
          <w:sz w:val="24"/>
          <w:szCs w:val="24"/>
        </w:rPr>
        <w:t>Boff</w:t>
      </w:r>
      <w:proofErr w:type="spellEnd"/>
      <w:r w:rsidR="00ED7ECB">
        <w:rPr>
          <w:rFonts w:ascii="Times New Roman" w:hAnsi="Times New Roman" w:cs="Times New Roman"/>
          <w:sz w:val="24"/>
          <w:szCs w:val="24"/>
        </w:rPr>
        <w:t xml:space="preserve"> (2002)</w:t>
      </w:r>
      <w:r>
        <w:rPr>
          <w:rFonts w:ascii="Times New Roman" w:hAnsi="Times New Roman" w:cs="Times New Roman"/>
          <w:sz w:val="24"/>
          <w:szCs w:val="24"/>
        </w:rPr>
        <w:t>, l</w:t>
      </w:r>
      <w:r w:rsidR="00A7727B" w:rsidRPr="00A7727B">
        <w:rPr>
          <w:rFonts w:ascii="Times New Roman" w:hAnsi="Times New Roman" w:cs="Times New Roman"/>
          <w:sz w:val="24"/>
          <w:szCs w:val="24"/>
        </w:rPr>
        <w:t xml:space="preserve">a clave </w:t>
      </w:r>
      <w:r w:rsidR="00C0537F">
        <w:rPr>
          <w:rFonts w:ascii="Times New Roman" w:hAnsi="Times New Roman" w:cs="Times New Roman"/>
          <w:sz w:val="24"/>
          <w:szCs w:val="24"/>
        </w:rPr>
        <w:t xml:space="preserve">para captar una experiencia de </w:t>
      </w:r>
      <w:proofErr w:type="spellStart"/>
      <w:r w:rsidR="00A7727B" w:rsidRPr="00A7727B">
        <w:rPr>
          <w:rFonts w:ascii="Times New Roman" w:hAnsi="Times New Roman" w:cs="Times New Roman"/>
          <w:sz w:val="24"/>
          <w:szCs w:val="24"/>
        </w:rPr>
        <w:t>pseudo</w:t>
      </w:r>
      <w:proofErr w:type="spellEnd"/>
      <w:r w:rsidR="00A7727B" w:rsidRPr="00A7727B">
        <w:rPr>
          <w:rFonts w:ascii="Times New Roman" w:hAnsi="Times New Roman" w:cs="Times New Roman"/>
          <w:sz w:val="24"/>
          <w:szCs w:val="24"/>
        </w:rPr>
        <w:t xml:space="preserve">-trascendencia consiste en </w:t>
      </w:r>
      <w:r w:rsidR="00C0537F">
        <w:rPr>
          <w:rFonts w:ascii="Times New Roman" w:hAnsi="Times New Roman" w:cs="Times New Roman"/>
          <w:sz w:val="24"/>
          <w:szCs w:val="24"/>
        </w:rPr>
        <w:t xml:space="preserve">ver que ésta </w:t>
      </w:r>
      <w:r w:rsidR="00A7727B" w:rsidRPr="00A7727B">
        <w:rPr>
          <w:rFonts w:ascii="Times New Roman" w:hAnsi="Times New Roman" w:cs="Times New Roman"/>
          <w:sz w:val="24"/>
          <w:szCs w:val="24"/>
        </w:rPr>
        <w:t xml:space="preserve">siempre quiere manipular nuestra estructura de deseo. Ella canaliza toda la energía del deseo y la ata a una cosa. Luego nos muestra esa cosa como si fuera la totalidad de la realidad. </w:t>
      </w:r>
    </w:p>
    <w:p w14:paraId="6A89E870" w14:textId="77777777" w:rsidR="00864AE5" w:rsidRPr="00002CD1" w:rsidRDefault="00A7727B" w:rsidP="00002CD1">
      <w:pPr>
        <w:spacing w:line="240" w:lineRule="auto"/>
        <w:ind w:left="1134" w:right="1185"/>
        <w:jc w:val="both"/>
        <w:rPr>
          <w:rFonts w:ascii="Times New Roman" w:hAnsi="Times New Roman" w:cs="Times New Roman"/>
          <w:sz w:val="20"/>
          <w:szCs w:val="20"/>
        </w:rPr>
      </w:pPr>
      <w:r w:rsidRPr="00002CD1">
        <w:rPr>
          <w:rFonts w:ascii="Times New Roman" w:hAnsi="Times New Roman" w:cs="Times New Roman"/>
          <w:sz w:val="20"/>
          <w:szCs w:val="20"/>
        </w:rPr>
        <w:t xml:space="preserve">La propaganda de </w:t>
      </w:r>
      <w:proofErr w:type="spellStart"/>
      <w:r w:rsidRPr="00002CD1">
        <w:rPr>
          <w:rFonts w:ascii="Times New Roman" w:hAnsi="Times New Roman" w:cs="Times New Roman"/>
          <w:sz w:val="20"/>
          <w:szCs w:val="20"/>
        </w:rPr>
        <w:t>Marlboro</w:t>
      </w:r>
      <w:proofErr w:type="spellEnd"/>
      <w:r w:rsidRPr="00002CD1">
        <w:rPr>
          <w:rFonts w:ascii="Times New Roman" w:hAnsi="Times New Roman" w:cs="Times New Roman"/>
          <w:sz w:val="20"/>
          <w:szCs w:val="20"/>
        </w:rPr>
        <w:t xml:space="preserve"> nos dice que quien fuma este cigarrillo hace parte de un mundo en donde se encuentran las mujeres más espléndidas, los paisajes más espectaculares. Sólo con fumar un </w:t>
      </w:r>
      <w:proofErr w:type="spellStart"/>
      <w:r w:rsidRPr="00002CD1">
        <w:rPr>
          <w:rFonts w:ascii="Times New Roman" w:hAnsi="Times New Roman" w:cs="Times New Roman"/>
          <w:sz w:val="20"/>
          <w:szCs w:val="20"/>
        </w:rPr>
        <w:t>Marlboro</w:t>
      </w:r>
      <w:proofErr w:type="spellEnd"/>
      <w:r w:rsidRPr="00002CD1">
        <w:rPr>
          <w:rFonts w:ascii="Times New Roman" w:hAnsi="Times New Roman" w:cs="Times New Roman"/>
          <w:sz w:val="20"/>
          <w:szCs w:val="20"/>
        </w:rPr>
        <w:t xml:space="preserve">, la persona accede a esa realidad. Pura mentira. Días tras día, las muchachas bonitas quieren saber menos de fumar; los paisajes bonitos cada vez más restringen el acceso a los fumadores; en consecuencia, fumar </w:t>
      </w:r>
      <w:proofErr w:type="spellStart"/>
      <w:r w:rsidRPr="00002CD1">
        <w:rPr>
          <w:rFonts w:ascii="Times New Roman" w:hAnsi="Times New Roman" w:cs="Times New Roman"/>
          <w:sz w:val="20"/>
          <w:szCs w:val="20"/>
        </w:rPr>
        <w:t>Marlboro</w:t>
      </w:r>
      <w:proofErr w:type="spellEnd"/>
      <w:r w:rsidRPr="00002CD1">
        <w:rPr>
          <w:rFonts w:ascii="Times New Roman" w:hAnsi="Times New Roman" w:cs="Times New Roman"/>
          <w:sz w:val="20"/>
          <w:szCs w:val="20"/>
        </w:rPr>
        <w:t xml:space="preserve"> no garantiza nada. Lo grave de este tipo de publicidad manipuladora, es que el deseo queda anclado a una ilusión, a una persona o a un objeto. Así, el deseo de la persona comienza a ser identificado con los objetos seleccionados por los publicistas.</w:t>
      </w:r>
    </w:p>
    <w:p w14:paraId="47A6FC0F" w14:textId="7098E64B" w:rsidR="00EB3A34" w:rsidRDefault="00002CD1" w:rsidP="00F5556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Las experiencias </w:t>
      </w:r>
      <w:proofErr w:type="spellStart"/>
      <w:r>
        <w:rPr>
          <w:rFonts w:ascii="Times New Roman" w:hAnsi="Times New Roman" w:cs="Times New Roman"/>
          <w:sz w:val="24"/>
          <w:szCs w:val="24"/>
        </w:rPr>
        <w:t>excentricistas</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psudotrascendentes</w:t>
      </w:r>
      <w:proofErr w:type="spellEnd"/>
      <w:r>
        <w:rPr>
          <w:rFonts w:ascii="Times New Roman" w:hAnsi="Times New Roman" w:cs="Times New Roman"/>
          <w:sz w:val="24"/>
          <w:szCs w:val="24"/>
        </w:rPr>
        <w:t xml:space="preserve"> tienden a desvincularse de la potencia céntrica. El problema es que una </w:t>
      </w:r>
      <w:r w:rsidR="00A7727B">
        <w:rPr>
          <w:rFonts w:ascii="Times New Roman" w:hAnsi="Times New Roman" w:cs="Times New Roman"/>
          <w:sz w:val="24"/>
          <w:szCs w:val="24"/>
        </w:rPr>
        <w:t xml:space="preserve">creatividad </w:t>
      </w:r>
      <w:r w:rsidR="00A7727B" w:rsidRPr="00222647">
        <w:rPr>
          <w:rFonts w:ascii="Times New Roman" w:hAnsi="Times New Roman" w:cs="Times New Roman"/>
          <w:sz w:val="24"/>
          <w:szCs w:val="24"/>
        </w:rPr>
        <w:t>que no hace nacer un</w:t>
      </w:r>
      <w:r w:rsidR="00A7727B">
        <w:rPr>
          <w:rFonts w:ascii="Times New Roman" w:hAnsi="Times New Roman" w:cs="Times New Roman"/>
          <w:sz w:val="24"/>
          <w:szCs w:val="24"/>
        </w:rPr>
        <w:t>a significación enriquecedora es frustrante</w:t>
      </w:r>
      <w:r>
        <w:rPr>
          <w:rFonts w:ascii="Times New Roman" w:hAnsi="Times New Roman" w:cs="Times New Roman"/>
          <w:sz w:val="24"/>
          <w:szCs w:val="24"/>
        </w:rPr>
        <w:t>. De ahí que el excentricismo esté vinculado con dos actitudes: el desencanto por la normatividad céntrica e inmanente y la frustración que producen las realidades ilusorias. El desencanto y la frustración suelen operar como agentes patógenos de la existencia humana.</w:t>
      </w:r>
      <w:r w:rsidR="000E09F0">
        <w:rPr>
          <w:rFonts w:ascii="Times New Roman" w:hAnsi="Times New Roman" w:cs="Times New Roman"/>
          <w:sz w:val="24"/>
          <w:szCs w:val="24"/>
        </w:rPr>
        <w:t xml:space="preserve"> El auge contemporáneo de modos de ser “post” y “</w:t>
      </w:r>
      <w:proofErr w:type="spellStart"/>
      <w:r w:rsidR="000E09F0">
        <w:rPr>
          <w:rFonts w:ascii="Times New Roman" w:hAnsi="Times New Roman" w:cs="Times New Roman"/>
          <w:sz w:val="24"/>
          <w:szCs w:val="24"/>
        </w:rPr>
        <w:t>trans</w:t>
      </w:r>
      <w:proofErr w:type="spellEnd"/>
      <w:r w:rsidR="000E09F0">
        <w:rPr>
          <w:rFonts w:ascii="Times New Roman" w:hAnsi="Times New Roman" w:cs="Times New Roman"/>
          <w:sz w:val="24"/>
          <w:szCs w:val="24"/>
        </w:rPr>
        <w:t xml:space="preserve">” que escapan de la realidad y vuelven empobrecidos ilustra el impacto de </w:t>
      </w:r>
      <w:r w:rsidR="00C0537F">
        <w:rPr>
          <w:rFonts w:ascii="Times New Roman" w:hAnsi="Times New Roman" w:cs="Times New Roman"/>
          <w:sz w:val="24"/>
          <w:szCs w:val="24"/>
        </w:rPr>
        <w:t xml:space="preserve">ciertas </w:t>
      </w:r>
      <w:r w:rsidR="000E09F0">
        <w:rPr>
          <w:rFonts w:ascii="Times New Roman" w:hAnsi="Times New Roman" w:cs="Times New Roman"/>
          <w:sz w:val="24"/>
          <w:szCs w:val="24"/>
        </w:rPr>
        <w:t xml:space="preserve">patologías </w:t>
      </w:r>
      <w:proofErr w:type="spellStart"/>
      <w:r w:rsidR="000E09F0">
        <w:rPr>
          <w:rFonts w:ascii="Times New Roman" w:hAnsi="Times New Roman" w:cs="Times New Roman"/>
          <w:sz w:val="24"/>
          <w:szCs w:val="24"/>
        </w:rPr>
        <w:t>excentricistas</w:t>
      </w:r>
      <w:proofErr w:type="spellEnd"/>
      <w:r w:rsidR="000E09F0">
        <w:rPr>
          <w:rFonts w:ascii="Times New Roman" w:hAnsi="Times New Roman" w:cs="Times New Roman"/>
          <w:sz w:val="24"/>
          <w:szCs w:val="24"/>
        </w:rPr>
        <w:t>.</w:t>
      </w:r>
    </w:p>
    <w:p w14:paraId="6C20B073" w14:textId="1E9AB419" w:rsidR="000E09F0" w:rsidRDefault="000E09F0" w:rsidP="00F5556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los </w:t>
      </w:r>
      <w:proofErr w:type="spellStart"/>
      <w:r>
        <w:rPr>
          <w:rFonts w:ascii="Times New Roman" w:hAnsi="Times New Roman" w:cs="Times New Roman"/>
          <w:sz w:val="24"/>
          <w:szCs w:val="24"/>
        </w:rPr>
        <w:t>centricismos</w:t>
      </w:r>
      <w:proofErr w:type="spellEnd"/>
      <w:r>
        <w:rPr>
          <w:rFonts w:ascii="Times New Roman" w:hAnsi="Times New Roman" w:cs="Times New Roman"/>
          <w:sz w:val="24"/>
          <w:szCs w:val="24"/>
        </w:rPr>
        <w:t xml:space="preserve"> y los excentricismos nos llevan a formular una pregunta: ¿Cuál es el criterio que posibilita distinguir un dinamismo errático saludable de uno patológico? La respuesta a este interrogante</w:t>
      </w:r>
      <w:r w:rsidR="000945DA">
        <w:rPr>
          <w:rFonts w:ascii="Times New Roman" w:hAnsi="Times New Roman" w:cs="Times New Roman"/>
          <w:sz w:val="24"/>
          <w:szCs w:val="24"/>
        </w:rPr>
        <w:t xml:space="preserve"> supone abrirnos a actitudes dialógicas y críticas, pues no todo lo viejo es malo por ser viejo, ni todo lo nuevo es bueno por ser nuevo. ¿Qué de lo viejo y de lo nuevo nos hace mejores seres humanos? Estos interrogantes </w:t>
      </w:r>
      <w:r>
        <w:rPr>
          <w:rFonts w:ascii="Times New Roman" w:hAnsi="Times New Roman" w:cs="Times New Roman"/>
          <w:sz w:val="24"/>
          <w:szCs w:val="24"/>
        </w:rPr>
        <w:t>nos lleva</w:t>
      </w:r>
      <w:r w:rsidR="000945DA">
        <w:rPr>
          <w:rFonts w:ascii="Times New Roman" w:hAnsi="Times New Roman" w:cs="Times New Roman"/>
          <w:sz w:val="24"/>
          <w:szCs w:val="24"/>
        </w:rPr>
        <w:t>n</w:t>
      </w:r>
      <w:r>
        <w:rPr>
          <w:rFonts w:ascii="Times New Roman" w:hAnsi="Times New Roman" w:cs="Times New Roman"/>
          <w:sz w:val="24"/>
          <w:szCs w:val="24"/>
        </w:rPr>
        <w:t xml:space="preserve"> a plantear el tercer y último </w:t>
      </w:r>
      <w:r w:rsidR="000945DA">
        <w:rPr>
          <w:rFonts w:ascii="Times New Roman" w:hAnsi="Times New Roman" w:cs="Times New Roman"/>
          <w:sz w:val="24"/>
          <w:szCs w:val="24"/>
        </w:rPr>
        <w:t xml:space="preserve">momento del camino trazado. </w:t>
      </w:r>
      <w:r w:rsidR="005E1A73">
        <w:rPr>
          <w:rFonts w:ascii="Times New Roman" w:hAnsi="Times New Roman" w:cs="Times New Roman"/>
          <w:sz w:val="24"/>
          <w:szCs w:val="24"/>
        </w:rPr>
        <w:t xml:space="preserve"> </w:t>
      </w:r>
    </w:p>
    <w:p w14:paraId="3D1E2649" w14:textId="30A522D0" w:rsidR="00384505" w:rsidRPr="001D12C3" w:rsidRDefault="006B6816" w:rsidP="001D12C3">
      <w:pPr>
        <w:pStyle w:val="Prrafodelista"/>
        <w:numPr>
          <w:ilvl w:val="0"/>
          <w:numId w:val="2"/>
        </w:numPr>
        <w:spacing w:line="360" w:lineRule="auto"/>
        <w:jc w:val="both"/>
        <w:rPr>
          <w:rFonts w:ascii="Times New Roman" w:hAnsi="Times New Roman" w:cs="Times New Roman"/>
          <w:sz w:val="24"/>
          <w:szCs w:val="24"/>
        </w:rPr>
      </w:pPr>
      <w:r w:rsidRPr="001D12C3">
        <w:rPr>
          <w:rFonts w:ascii="Times New Roman" w:hAnsi="Times New Roman" w:cs="Times New Roman"/>
          <w:b/>
          <w:sz w:val="24"/>
          <w:szCs w:val="24"/>
        </w:rPr>
        <w:t xml:space="preserve">El dinamismo errático como criterio para </w:t>
      </w:r>
      <w:r w:rsidR="00384505" w:rsidRPr="001D12C3">
        <w:rPr>
          <w:rFonts w:ascii="Times New Roman" w:hAnsi="Times New Roman" w:cs="Times New Roman"/>
          <w:b/>
          <w:sz w:val="24"/>
          <w:szCs w:val="24"/>
        </w:rPr>
        <w:t xml:space="preserve">valorar las culturas </w:t>
      </w:r>
      <w:r w:rsidRPr="001D12C3">
        <w:rPr>
          <w:rFonts w:ascii="Times New Roman" w:hAnsi="Times New Roman" w:cs="Times New Roman"/>
          <w:b/>
          <w:sz w:val="24"/>
          <w:szCs w:val="24"/>
        </w:rPr>
        <w:t>saludables</w:t>
      </w:r>
    </w:p>
    <w:p w14:paraId="48AF97C2" w14:textId="453323CD" w:rsidR="00B96F0A" w:rsidRDefault="00733D60" w:rsidP="002D6B9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hemos tratado de mostrar, la salud de la condición humana y de la cultura en general está atada a dos potencias dinámicas: la potencia normativa de la </w:t>
      </w:r>
      <w:proofErr w:type="spellStart"/>
      <w:r>
        <w:rPr>
          <w:rFonts w:ascii="Times New Roman" w:hAnsi="Times New Roman" w:cs="Times New Roman"/>
          <w:sz w:val="24"/>
          <w:szCs w:val="24"/>
        </w:rPr>
        <w:t>centricidad</w:t>
      </w:r>
      <w:proofErr w:type="spellEnd"/>
      <w:r>
        <w:rPr>
          <w:rFonts w:ascii="Times New Roman" w:hAnsi="Times New Roman" w:cs="Times New Roman"/>
          <w:sz w:val="24"/>
          <w:szCs w:val="24"/>
        </w:rPr>
        <w:t xml:space="preserve"> y la potencia creativa de la excentricidad. </w:t>
      </w:r>
      <w:r w:rsidR="002D6B9C">
        <w:rPr>
          <w:rFonts w:ascii="Times New Roman" w:hAnsi="Times New Roman" w:cs="Times New Roman"/>
          <w:sz w:val="24"/>
          <w:szCs w:val="24"/>
        </w:rPr>
        <w:t>L</w:t>
      </w:r>
      <w:r w:rsidR="002D6B9C" w:rsidRPr="005C49D9">
        <w:rPr>
          <w:rFonts w:ascii="Times New Roman" w:hAnsi="Times New Roman" w:cs="Times New Roman"/>
          <w:sz w:val="24"/>
          <w:szCs w:val="24"/>
        </w:rPr>
        <w:t xml:space="preserve">a </w:t>
      </w:r>
      <w:r w:rsidR="002D6B9C">
        <w:rPr>
          <w:rFonts w:ascii="Times New Roman" w:hAnsi="Times New Roman" w:cs="Times New Roman"/>
          <w:sz w:val="24"/>
          <w:szCs w:val="24"/>
        </w:rPr>
        <w:t xml:space="preserve">potencia céntrica y la potencia excéntrica son conflictivas y armonizables, y en su conflictividad y armonización </w:t>
      </w:r>
      <w:r w:rsidR="002D6B9C" w:rsidRPr="005C49D9">
        <w:rPr>
          <w:rFonts w:ascii="Times New Roman" w:hAnsi="Times New Roman" w:cs="Times New Roman"/>
          <w:sz w:val="24"/>
          <w:szCs w:val="24"/>
        </w:rPr>
        <w:t xml:space="preserve">reside </w:t>
      </w:r>
      <w:r w:rsidR="002D6B9C">
        <w:rPr>
          <w:rFonts w:ascii="Times New Roman" w:hAnsi="Times New Roman" w:cs="Times New Roman"/>
          <w:sz w:val="24"/>
          <w:szCs w:val="24"/>
        </w:rPr>
        <w:t xml:space="preserve">la salud entera de la cultura humana. </w:t>
      </w:r>
      <w:r w:rsidR="002D6B9C" w:rsidRPr="005C49D9">
        <w:rPr>
          <w:rFonts w:ascii="Times New Roman" w:hAnsi="Times New Roman" w:cs="Times New Roman"/>
          <w:sz w:val="24"/>
          <w:szCs w:val="24"/>
        </w:rPr>
        <w:t>Los seres humanos no estamos a</w:t>
      </w:r>
      <w:r w:rsidR="002D6B9C">
        <w:rPr>
          <w:rFonts w:ascii="Times New Roman" w:hAnsi="Times New Roman" w:cs="Times New Roman"/>
          <w:sz w:val="24"/>
          <w:szCs w:val="24"/>
        </w:rPr>
        <w:t xml:space="preserve">quí simplemente para adaptarnos al medio ambiente o para sobrevivir, </w:t>
      </w:r>
      <w:r w:rsidR="00DE6D95">
        <w:rPr>
          <w:rFonts w:ascii="Times New Roman" w:hAnsi="Times New Roman" w:cs="Times New Roman"/>
          <w:sz w:val="24"/>
          <w:szCs w:val="24"/>
        </w:rPr>
        <w:t xml:space="preserve">o para seguir el libreto de una normatividad; </w:t>
      </w:r>
      <w:r w:rsidR="002D6B9C">
        <w:rPr>
          <w:rFonts w:ascii="Times New Roman" w:hAnsi="Times New Roman" w:cs="Times New Roman"/>
          <w:sz w:val="24"/>
          <w:szCs w:val="24"/>
        </w:rPr>
        <w:t xml:space="preserve">aunque la </w:t>
      </w:r>
      <w:r w:rsidR="002D6B9C">
        <w:rPr>
          <w:rFonts w:ascii="Times New Roman" w:hAnsi="Times New Roman" w:cs="Times New Roman"/>
          <w:sz w:val="24"/>
          <w:szCs w:val="24"/>
        </w:rPr>
        <w:lastRenderedPageBreak/>
        <w:t>adaptación</w:t>
      </w:r>
      <w:r w:rsidR="00DE6D95">
        <w:rPr>
          <w:rFonts w:ascii="Times New Roman" w:hAnsi="Times New Roman" w:cs="Times New Roman"/>
          <w:sz w:val="24"/>
          <w:szCs w:val="24"/>
        </w:rPr>
        <w:t xml:space="preserve">, </w:t>
      </w:r>
      <w:r w:rsidR="002D6B9C">
        <w:rPr>
          <w:rFonts w:ascii="Times New Roman" w:hAnsi="Times New Roman" w:cs="Times New Roman"/>
          <w:sz w:val="24"/>
          <w:szCs w:val="24"/>
        </w:rPr>
        <w:t xml:space="preserve">la sobrevivencia </w:t>
      </w:r>
      <w:r w:rsidR="00DE6D95">
        <w:rPr>
          <w:rFonts w:ascii="Times New Roman" w:hAnsi="Times New Roman" w:cs="Times New Roman"/>
          <w:sz w:val="24"/>
          <w:szCs w:val="24"/>
        </w:rPr>
        <w:t xml:space="preserve">y el cumplimiento de normas </w:t>
      </w:r>
      <w:r w:rsidR="002D6B9C">
        <w:rPr>
          <w:rFonts w:ascii="Times New Roman" w:hAnsi="Times New Roman" w:cs="Times New Roman"/>
          <w:sz w:val="24"/>
          <w:szCs w:val="24"/>
        </w:rPr>
        <w:t>sean muy importantes. También e</w:t>
      </w:r>
      <w:r w:rsidR="002D6B9C" w:rsidRPr="005C49D9">
        <w:rPr>
          <w:rFonts w:ascii="Times New Roman" w:hAnsi="Times New Roman" w:cs="Times New Roman"/>
          <w:sz w:val="24"/>
          <w:szCs w:val="24"/>
        </w:rPr>
        <w:t xml:space="preserve">xperimentamos </w:t>
      </w:r>
      <w:r w:rsidR="002D6B9C">
        <w:rPr>
          <w:rFonts w:ascii="Times New Roman" w:hAnsi="Times New Roman" w:cs="Times New Roman"/>
          <w:sz w:val="24"/>
          <w:szCs w:val="24"/>
        </w:rPr>
        <w:t xml:space="preserve">la llamada </w:t>
      </w:r>
      <w:r w:rsidR="00DF7151">
        <w:rPr>
          <w:rFonts w:ascii="Times New Roman" w:hAnsi="Times New Roman" w:cs="Times New Roman"/>
          <w:sz w:val="24"/>
          <w:szCs w:val="24"/>
        </w:rPr>
        <w:t xml:space="preserve">ética </w:t>
      </w:r>
      <w:r w:rsidR="002D6B9C">
        <w:rPr>
          <w:rFonts w:ascii="Times New Roman" w:hAnsi="Times New Roman" w:cs="Times New Roman"/>
          <w:sz w:val="24"/>
          <w:szCs w:val="24"/>
        </w:rPr>
        <w:t xml:space="preserve">a una vida mejor, a una vida buena, a una vida excelente, a una vida abundante. </w:t>
      </w:r>
      <w:r w:rsidR="002D6B9C" w:rsidRPr="005C49D9">
        <w:rPr>
          <w:rFonts w:ascii="Times New Roman" w:hAnsi="Times New Roman" w:cs="Times New Roman"/>
          <w:sz w:val="24"/>
          <w:szCs w:val="24"/>
        </w:rPr>
        <w:t xml:space="preserve">Mantener viva esta diferencia de potencial es fortalecer el ritmo del corazón </w:t>
      </w:r>
      <w:r w:rsidR="002D6B9C">
        <w:rPr>
          <w:rFonts w:ascii="Times New Roman" w:hAnsi="Times New Roman" w:cs="Times New Roman"/>
          <w:sz w:val="24"/>
          <w:szCs w:val="24"/>
        </w:rPr>
        <w:t>existencial</w:t>
      </w:r>
      <w:r w:rsidR="00DE6D95">
        <w:rPr>
          <w:rFonts w:ascii="Times New Roman" w:hAnsi="Times New Roman" w:cs="Times New Roman"/>
          <w:sz w:val="24"/>
          <w:szCs w:val="24"/>
        </w:rPr>
        <w:t>, p</w:t>
      </w:r>
      <w:r w:rsidR="002D6B9C" w:rsidRPr="005C49D9">
        <w:rPr>
          <w:rFonts w:ascii="Times New Roman" w:hAnsi="Times New Roman" w:cs="Times New Roman"/>
          <w:sz w:val="24"/>
          <w:szCs w:val="24"/>
        </w:rPr>
        <w:t>ues esta</w:t>
      </w:r>
      <w:r w:rsidR="002D6B9C">
        <w:rPr>
          <w:rFonts w:ascii="Times New Roman" w:hAnsi="Times New Roman" w:cs="Times New Roman"/>
          <w:sz w:val="24"/>
          <w:szCs w:val="24"/>
        </w:rPr>
        <w:t xml:space="preserve"> diferencia de potencial</w:t>
      </w:r>
      <w:r w:rsidR="002D6B9C" w:rsidRPr="005C49D9">
        <w:rPr>
          <w:rFonts w:ascii="Times New Roman" w:hAnsi="Times New Roman" w:cs="Times New Roman"/>
          <w:sz w:val="24"/>
          <w:szCs w:val="24"/>
        </w:rPr>
        <w:t xml:space="preserve"> es el presagio de una nueva tierra para la cultura. </w:t>
      </w:r>
      <w:r w:rsidR="009A06B1">
        <w:rPr>
          <w:rFonts w:ascii="Times New Roman" w:hAnsi="Times New Roman" w:cs="Times New Roman"/>
          <w:sz w:val="24"/>
          <w:szCs w:val="24"/>
        </w:rPr>
        <w:t>Por consiguiente, e</w:t>
      </w:r>
      <w:r w:rsidR="00DA1F83">
        <w:rPr>
          <w:rFonts w:ascii="Times New Roman" w:hAnsi="Times New Roman" w:cs="Times New Roman"/>
          <w:sz w:val="24"/>
          <w:szCs w:val="24"/>
        </w:rPr>
        <w:t>l criterio para saber si la normatividad céntrica o la creatividad excéntrica son saludable</w:t>
      </w:r>
      <w:r w:rsidR="009A06B1">
        <w:rPr>
          <w:rFonts w:ascii="Times New Roman" w:hAnsi="Times New Roman" w:cs="Times New Roman"/>
          <w:sz w:val="24"/>
          <w:szCs w:val="24"/>
        </w:rPr>
        <w:t xml:space="preserve">s </w:t>
      </w:r>
      <w:r w:rsidR="00B96F0A">
        <w:rPr>
          <w:rFonts w:ascii="Times New Roman" w:hAnsi="Times New Roman" w:cs="Times New Roman"/>
          <w:sz w:val="24"/>
          <w:szCs w:val="24"/>
        </w:rPr>
        <w:t>es dinámico</w:t>
      </w:r>
      <w:r w:rsidR="009A06B1">
        <w:rPr>
          <w:rFonts w:ascii="Times New Roman" w:hAnsi="Times New Roman" w:cs="Times New Roman"/>
          <w:sz w:val="24"/>
          <w:szCs w:val="24"/>
        </w:rPr>
        <w:t xml:space="preserve">. </w:t>
      </w:r>
      <w:r w:rsidR="00B82CD0">
        <w:rPr>
          <w:rFonts w:ascii="Times New Roman" w:hAnsi="Times New Roman" w:cs="Times New Roman"/>
          <w:sz w:val="24"/>
          <w:szCs w:val="24"/>
        </w:rPr>
        <w:t>E</w:t>
      </w:r>
      <w:r w:rsidR="009A06B1">
        <w:rPr>
          <w:rFonts w:ascii="Times New Roman" w:hAnsi="Times New Roman" w:cs="Times New Roman"/>
          <w:sz w:val="24"/>
          <w:szCs w:val="24"/>
        </w:rPr>
        <w:t xml:space="preserve">l dinamismo existencial y cultural compromete </w:t>
      </w:r>
      <w:r w:rsidR="00D314D9">
        <w:rPr>
          <w:rFonts w:ascii="Times New Roman" w:hAnsi="Times New Roman" w:cs="Times New Roman"/>
          <w:sz w:val="24"/>
          <w:szCs w:val="24"/>
        </w:rPr>
        <w:t xml:space="preserve">el cuidado y la promoción </w:t>
      </w:r>
      <w:r w:rsidR="009A06B1">
        <w:rPr>
          <w:rFonts w:ascii="Times New Roman" w:hAnsi="Times New Roman" w:cs="Times New Roman"/>
          <w:sz w:val="24"/>
          <w:szCs w:val="24"/>
        </w:rPr>
        <w:t>de las dos potencias</w:t>
      </w:r>
      <w:r w:rsidR="00B82CD0">
        <w:rPr>
          <w:rFonts w:ascii="Times New Roman" w:hAnsi="Times New Roman" w:cs="Times New Roman"/>
          <w:sz w:val="24"/>
          <w:szCs w:val="24"/>
        </w:rPr>
        <w:t xml:space="preserve">. </w:t>
      </w:r>
      <w:r w:rsidR="00D314D9">
        <w:rPr>
          <w:rFonts w:ascii="Times New Roman" w:hAnsi="Times New Roman" w:cs="Times New Roman"/>
          <w:sz w:val="24"/>
          <w:szCs w:val="24"/>
        </w:rPr>
        <w:t>L</w:t>
      </w:r>
      <w:r w:rsidR="00B82CD0">
        <w:rPr>
          <w:rFonts w:ascii="Times New Roman" w:hAnsi="Times New Roman" w:cs="Times New Roman"/>
          <w:sz w:val="24"/>
          <w:szCs w:val="24"/>
        </w:rPr>
        <w:t>a normatividad c</w:t>
      </w:r>
      <w:r w:rsidR="00D314D9">
        <w:rPr>
          <w:rFonts w:ascii="Times New Roman" w:hAnsi="Times New Roman" w:cs="Times New Roman"/>
          <w:sz w:val="24"/>
          <w:szCs w:val="24"/>
        </w:rPr>
        <w:t>éntrica promueve la creatividad, y la creatividad renueva la normatividad. El florecimiento de la vida humana y de la cultura requiere, al mismo tiempo, de la conflictividad y la armonía entre la normatividad céntrica y la creatividad excéntrica.</w:t>
      </w:r>
      <w:r w:rsidR="00B96F0A">
        <w:rPr>
          <w:rFonts w:ascii="Times New Roman" w:hAnsi="Times New Roman" w:cs="Times New Roman"/>
          <w:sz w:val="24"/>
          <w:szCs w:val="24"/>
        </w:rPr>
        <w:t xml:space="preserve"> De ahí que consideremos que este criterio dinámico es errático: toma como punto de partida la normatividad de la cultura y procura creativamente una cultu</w:t>
      </w:r>
      <w:r w:rsidR="00183922">
        <w:rPr>
          <w:rFonts w:ascii="Times New Roman" w:hAnsi="Times New Roman" w:cs="Times New Roman"/>
          <w:sz w:val="24"/>
          <w:szCs w:val="24"/>
        </w:rPr>
        <w:t>ra mejor (</w:t>
      </w:r>
      <w:r w:rsidR="00C85005">
        <w:rPr>
          <w:rFonts w:ascii="Times New Roman" w:hAnsi="Times New Roman" w:cs="Times New Roman"/>
          <w:sz w:val="24"/>
          <w:szCs w:val="24"/>
        </w:rPr>
        <w:t>Villamil, 2017).</w:t>
      </w:r>
    </w:p>
    <w:p w14:paraId="135DD422" w14:textId="77777777" w:rsidR="00DE6D95" w:rsidRDefault="00B96F0A" w:rsidP="002D6B9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este criterio también pude ser formulado en términos negativos. </w:t>
      </w:r>
      <w:r w:rsidR="00D314D9">
        <w:rPr>
          <w:rFonts w:ascii="Times New Roman" w:hAnsi="Times New Roman" w:cs="Times New Roman"/>
          <w:sz w:val="24"/>
          <w:szCs w:val="24"/>
        </w:rPr>
        <w:t>Si alguna de las dos potencias desfallece, entonces ya no hay dinamismo</w:t>
      </w:r>
      <w:r w:rsidR="00DE6D95">
        <w:rPr>
          <w:rFonts w:ascii="Times New Roman" w:hAnsi="Times New Roman" w:cs="Times New Roman"/>
          <w:sz w:val="24"/>
          <w:szCs w:val="24"/>
        </w:rPr>
        <w:t>, o el dinamismo enferma: se vuelve patológico</w:t>
      </w:r>
      <w:r w:rsidR="00D314D9">
        <w:rPr>
          <w:rFonts w:ascii="Times New Roman" w:hAnsi="Times New Roman" w:cs="Times New Roman"/>
          <w:sz w:val="24"/>
          <w:szCs w:val="24"/>
        </w:rPr>
        <w:t xml:space="preserve">. </w:t>
      </w:r>
      <w:r w:rsidR="00DE6D95">
        <w:rPr>
          <w:rFonts w:ascii="Times New Roman" w:hAnsi="Times New Roman" w:cs="Times New Roman"/>
          <w:sz w:val="24"/>
          <w:szCs w:val="24"/>
        </w:rPr>
        <w:t>Si la normatividad céntrica no cuida y no promueve la creatividad excéntrica, entonces a</w:t>
      </w:r>
      <w:r w:rsidR="00D314D9">
        <w:rPr>
          <w:rFonts w:ascii="Times New Roman" w:hAnsi="Times New Roman" w:cs="Times New Roman"/>
          <w:sz w:val="24"/>
          <w:szCs w:val="24"/>
        </w:rPr>
        <w:t>hí es cuando comienzan los centrismos patológicos que hacen que la vida se vuelva sobre sí misma.</w:t>
      </w:r>
      <w:r w:rsidR="00DE6D95">
        <w:rPr>
          <w:rFonts w:ascii="Times New Roman" w:hAnsi="Times New Roman" w:cs="Times New Roman"/>
          <w:sz w:val="24"/>
          <w:szCs w:val="24"/>
        </w:rPr>
        <w:t xml:space="preserve"> Un centrismo patológico es aquel que toma una normatividad como la única posible, y hace de la vida una rutina e</w:t>
      </w:r>
      <w:r w:rsidR="00963E17">
        <w:rPr>
          <w:rFonts w:ascii="Times New Roman" w:hAnsi="Times New Roman" w:cs="Times New Roman"/>
          <w:sz w:val="24"/>
          <w:szCs w:val="24"/>
        </w:rPr>
        <w:t xml:space="preserve">stacionaria, impotente, debilitada, </w:t>
      </w:r>
      <w:proofErr w:type="spellStart"/>
      <w:r w:rsidR="00963E17">
        <w:rPr>
          <w:rFonts w:ascii="Times New Roman" w:hAnsi="Times New Roman" w:cs="Times New Roman"/>
          <w:sz w:val="24"/>
          <w:szCs w:val="24"/>
        </w:rPr>
        <w:t>depotenciada</w:t>
      </w:r>
      <w:proofErr w:type="spellEnd"/>
      <w:r w:rsidR="00963E17">
        <w:rPr>
          <w:rFonts w:ascii="Times New Roman" w:hAnsi="Times New Roman" w:cs="Times New Roman"/>
          <w:sz w:val="24"/>
          <w:szCs w:val="24"/>
        </w:rPr>
        <w:t>. Como vimos al inicio, los movimientos “post” y “</w:t>
      </w:r>
      <w:proofErr w:type="spellStart"/>
      <w:r w:rsidR="00963E17">
        <w:rPr>
          <w:rFonts w:ascii="Times New Roman" w:hAnsi="Times New Roman" w:cs="Times New Roman"/>
          <w:sz w:val="24"/>
          <w:szCs w:val="24"/>
        </w:rPr>
        <w:t>trans</w:t>
      </w:r>
      <w:proofErr w:type="spellEnd"/>
      <w:r w:rsidR="00963E17">
        <w:rPr>
          <w:rFonts w:ascii="Times New Roman" w:hAnsi="Times New Roman" w:cs="Times New Roman"/>
          <w:sz w:val="24"/>
          <w:szCs w:val="24"/>
        </w:rPr>
        <w:t xml:space="preserve">” suelen reaccionar frente a este tipo de centrismos patológicos denunciando la normatividad anquilosada sobre lo humano, la verdad, el género, el sexo, la disciplina, etc. </w:t>
      </w:r>
      <w:r w:rsidR="00DE6D95">
        <w:rPr>
          <w:rFonts w:ascii="Times New Roman" w:hAnsi="Times New Roman" w:cs="Times New Roman"/>
          <w:sz w:val="24"/>
          <w:szCs w:val="24"/>
        </w:rPr>
        <w:t xml:space="preserve"> </w:t>
      </w:r>
      <w:r w:rsidR="00D314D9">
        <w:rPr>
          <w:rFonts w:ascii="Times New Roman" w:hAnsi="Times New Roman" w:cs="Times New Roman"/>
          <w:sz w:val="24"/>
          <w:szCs w:val="24"/>
        </w:rPr>
        <w:t xml:space="preserve"> </w:t>
      </w:r>
    </w:p>
    <w:p w14:paraId="119FC9FC" w14:textId="0C54936E" w:rsidR="00067E4A" w:rsidRDefault="00963E17" w:rsidP="00067E4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otro lado, si la creatividad excéntrica no cuida y no promueve la normatividad excéntrica, entonces ahí comienzan los excentricismos patológicos que hacen que la vida se vuelva contra ella misma. Un excentricismo patológico es aquel que rompe </w:t>
      </w:r>
      <w:r w:rsidR="00FA61B3">
        <w:rPr>
          <w:rFonts w:ascii="Times New Roman" w:hAnsi="Times New Roman" w:cs="Times New Roman"/>
          <w:sz w:val="24"/>
          <w:szCs w:val="24"/>
        </w:rPr>
        <w:t xml:space="preserve">con la </w:t>
      </w:r>
      <w:r>
        <w:rPr>
          <w:rFonts w:ascii="Times New Roman" w:hAnsi="Times New Roman" w:cs="Times New Roman"/>
          <w:sz w:val="24"/>
          <w:szCs w:val="24"/>
        </w:rPr>
        <w:t xml:space="preserve">normatividad </w:t>
      </w:r>
      <w:r w:rsidR="00FA61B3">
        <w:rPr>
          <w:rFonts w:ascii="Times New Roman" w:hAnsi="Times New Roman" w:cs="Times New Roman"/>
          <w:sz w:val="24"/>
          <w:szCs w:val="24"/>
        </w:rPr>
        <w:t>vigente y no procura una normatividad mejor, esto es, más acorde con las exigencias de dignidad de la vida humana. Algunos de los movimientos “post” y “</w:t>
      </w:r>
      <w:proofErr w:type="spellStart"/>
      <w:r w:rsidR="00FA61B3">
        <w:rPr>
          <w:rFonts w:ascii="Times New Roman" w:hAnsi="Times New Roman" w:cs="Times New Roman"/>
          <w:sz w:val="24"/>
          <w:szCs w:val="24"/>
        </w:rPr>
        <w:t>trans</w:t>
      </w:r>
      <w:proofErr w:type="spellEnd"/>
      <w:r w:rsidR="00FA61B3">
        <w:rPr>
          <w:rFonts w:ascii="Times New Roman" w:hAnsi="Times New Roman" w:cs="Times New Roman"/>
          <w:sz w:val="24"/>
          <w:szCs w:val="24"/>
        </w:rPr>
        <w:t xml:space="preserve">” pueden incurrir en este craso error.  </w:t>
      </w:r>
      <w:r w:rsidR="00067E4A">
        <w:rPr>
          <w:rFonts w:ascii="Times New Roman" w:hAnsi="Times New Roman" w:cs="Times New Roman"/>
          <w:sz w:val="24"/>
          <w:szCs w:val="24"/>
        </w:rPr>
        <w:t xml:space="preserve">Paradójicamente, una vida humana sin una normatividad de base tiende a ser estacionaria, impotente, debilitada, </w:t>
      </w:r>
      <w:proofErr w:type="spellStart"/>
      <w:r w:rsidR="00067E4A">
        <w:rPr>
          <w:rFonts w:ascii="Times New Roman" w:hAnsi="Times New Roman" w:cs="Times New Roman"/>
          <w:sz w:val="24"/>
          <w:szCs w:val="24"/>
        </w:rPr>
        <w:t>depotenciada</w:t>
      </w:r>
      <w:proofErr w:type="spellEnd"/>
      <w:r w:rsidR="00067E4A">
        <w:rPr>
          <w:rFonts w:ascii="Times New Roman" w:hAnsi="Times New Roman" w:cs="Times New Roman"/>
          <w:sz w:val="24"/>
          <w:szCs w:val="24"/>
        </w:rPr>
        <w:t xml:space="preserve">. Según </w:t>
      </w:r>
      <w:proofErr w:type="spellStart"/>
      <w:r w:rsidR="00067E4A">
        <w:rPr>
          <w:rFonts w:ascii="Times New Roman" w:hAnsi="Times New Roman" w:cs="Times New Roman"/>
          <w:sz w:val="24"/>
          <w:szCs w:val="24"/>
        </w:rPr>
        <w:t>Boff</w:t>
      </w:r>
      <w:proofErr w:type="spellEnd"/>
      <w:r w:rsidR="00183922">
        <w:rPr>
          <w:rFonts w:ascii="Times New Roman" w:hAnsi="Times New Roman" w:cs="Times New Roman"/>
          <w:sz w:val="24"/>
          <w:szCs w:val="24"/>
        </w:rPr>
        <w:t xml:space="preserve"> (2002)</w:t>
      </w:r>
      <w:r w:rsidR="00067E4A">
        <w:rPr>
          <w:rFonts w:ascii="Times New Roman" w:hAnsi="Times New Roman" w:cs="Times New Roman"/>
          <w:sz w:val="24"/>
          <w:szCs w:val="24"/>
        </w:rPr>
        <w:t xml:space="preserve">, </w:t>
      </w:r>
    </w:p>
    <w:p w14:paraId="3A1493C7" w14:textId="77777777" w:rsidR="00067E4A" w:rsidRDefault="00067E4A" w:rsidP="00067E4A">
      <w:pPr>
        <w:spacing w:line="240" w:lineRule="auto"/>
        <w:ind w:left="1134" w:right="1185"/>
        <w:jc w:val="both"/>
        <w:rPr>
          <w:rFonts w:ascii="Times New Roman" w:hAnsi="Times New Roman" w:cs="Times New Roman"/>
          <w:sz w:val="20"/>
          <w:szCs w:val="20"/>
        </w:rPr>
      </w:pPr>
      <w:r w:rsidRPr="00067E4A">
        <w:rPr>
          <w:rFonts w:ascii="Times New Roman" w:hAnsi="Times New Roman" w:cs="Times New Roman"/>
          <w:sz w:val="20"/>
          <w:szCs w:val="20"/>
        </w:rPr>
        <w:t>El criterio para saber si la trascendencia es auténtica, consiste en ver si potencia al ser humano o lo disminuye. Hay que preguntar si la experiencia ayuda a asumir y enriquecer la cotidianidad, o</w:t>
      </w:r>
      <w:r>
        <w:rPr>
          <w:rFonts w:ascii="Times New Roman" w:hAnsi="Times New Roman" w:cs="Times New Roman"/>
          <w:sz w:val="20"/>
          <w:szCs w:val="20"/>
        </w:rPr>
        <w:t xml:space="preserve">, </w:t>
      </w:r>
      <w:r w:rsidRPr="00067E4A">
        <w:rPr>
          <w:rFonts w:ascii="Times New Roman" w:hAnsi="Times New Roman" w:cs="Times New Roman"/>
          <w:sz w:val="20"/>
          <w:szCs w:val="20"/>
        </w:rPr>
        <w:t xml:space="preserve">por el contrario, representa una fuga; si la experiencia conduce a la persona hacia la realización de su ser, o si </w:t>
      </w:r>
      <w:r>
        <w:rPr>
          <w:rFonts w:ascii="Times New Roman" w:hAnsi="Times New Roman" w:cs="Times New Roman"/>
          <w:sz w:val="20"/>
          <w:szCs w:val="20"/>
        </w:rPr>
        <w:t xml:space="preserve">le </w:t>
      </w:r>
      <w:r w:rsidRPr="00067E4A">
        <w:rPr>
          <w:rFonts w:ascii="Times New Roman" w:hAnsi="Times New Roman" w:cs="Times New Roman"/>
          <w:sz w:val="20"/>
          <w:szCs w:val="20"/>
        </w:rPr>
        <w:t xml:space="preserve">da una </w:t>
      </w:r>
      <w:r w:rsidRPr="00067E4A">
        <w:rPr>
          <w:rFonts w:ascii="Times New Roman" w:hAnsi="Times New Roman" w:cs="Times New Roman"/>
          <w:sz w:val="20"/>
          <w:szCs w:val="20"/>
        </w:rPr>
        <w:lastRenderedPageBreak/>
        <w:t>sensación de empobrecimien</w:t>
      </w:r>
      <w:r>
        <w:rPr>
          <w:rFonts w:ascii="Times New Roman" w:hAnsi="Times New Roman" w:cs="Times New Roman"/>
          <w:sz w:val="20"/>
          <w:szCs w:val="20"/>
        </w:rPr>
        <w:t xml:space="preserve">to, frustración y desconcierto (…) Las experiencias de </w:t>
      </w:r>
      <w:proofErr w:type="spellStart"/>
      <w:r>
        <w:rPr>
          <w:rFonts w:ascii="Times New Roman" w:hAnsi="Times New Roman" w:cs="Times New Roman"/>
          <w:sz w:val="20"/>
          <w:szCs w:val="20"/>
        </w:rPr>
        <w:t>pseudotrascendencia</w:t>
      </w:r>
      <w:proofErr w:type="spellEnd"/>
      <w:r>
        <w:rPr>
          <w:rFonts w:ascii="Times New Roman" w:hAnsi="Times New Roman" w:cs="Times New Roman"/>
          <w:sz w:val="20"/>
          <w:szCs w:val="20"/>
        </w:rPr>
        <w:t xml:space="preserve"> </w:t>
      </w:r>
      <w:r w:rsidRPr="00067E4A">
        <w:rPr>
          <w:rFonts w:ascii="Times New Roman" w:hAnsi="Times New Roman" w:cs="Times New Roman"/>
          <w:sz w:val="20"/>
          <w:szCs w:val="20"/>
        </w:rPr>
        <w:t xml:space="preserve">explotan la dimensión de trascendencia del ser humano, pero no le dan la experiencia de una plenitud duradera. </w:t>
      </w:r>
    </w:p>
    <w:p w14:paraId="4275FADB" w14:textId="7709E95C" w:rsidR="006476A9" w:rsidRDefault="00067E4A" w:rsidP="002D6B9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w:t>
      </w:r>
      <w:r w:rsidR="00183922">
        <w:rPr>
          <w:rFonts w:ascii="Times New Roman" w:hAnsi="Times New Roman" w:cs="Times New Roman"/>
          <w:sz w:val="24"/>
          <w:szCs w:val="24"/>
        </w:rPr>
        <w:t>conclusión</w:t>
      </w:r>
      <w:r>
        <w:rPr>
          <w:rFonts w:ascii="Times New Roman" w:hAnsi="Times New Roman" w:cs="Times New Roman"/>
          <w:sz w:val="24"/>
          <w:szCs w:val="24"/>
        </w:rPr>
        <w:t xml:space="preserve">, el criterio que permite ponderar la salud o enfermedad de una existencia o de una cultura </w:t>
      </w:r>
      <w:r w:rsidR="006A271B">
        <w:rPr>
          <w:rFonts w:ascii="Times New Roman" w:hAnsi="Times New Roman" w:cs="Times New Roman"/>
          <w:sz w:val="24"/>
          <w:szCs w:val="24"/>
        </w:rPr>
        <w:t xml:space="preserve">está ligado con el dinamismo errático </w:t>
      </w:r>
      <w:r w:rsidR="00862513">
        <w:rPr>
          <w:rFonts w:ascii="Times New Roman" w:hAnsi="Times New Roman" w:cs="Times New Roman"/>
          <w:sz w:val="24"/>
          <w:szCs w:val="24"/>
        </w:rPr>
        <w:t xml:space="preserve">de la potencia céntrica y la potencia excéntrica. Una vida mejor, digna y saludable requiere el cultivo de estas dos potencias. Una vida peor, estática y patológica implica el debilitamiento o </w:t>
      </w:r>
      <w:proofErr w:type="spellStart"/>
      <w:r w:rsidR="00862513">
        <w:rPr>
          <w:rFonts w:ascii="Times New Roman" w:hAnsi="Times New Roman" w:cs="Times New Roman"/>
          <w:sz w:val="24"/>
          <w:szCs w:val="24"/>
        </w:rPr>
        <w:t>depotenciación</w:t>
      </w:r>
      <w:proofErr w:type="spellEnd"/>
      <w:r w:rsidR="00862513">
        <w:rPr>
          <w:rFonts w:ascii="Times New Roman" w:hAnsi="Times New Roman" w:cs="Times New Roman"/>
          <w:sz w:val="24"/>
          <w:szCs w:val="24"/>
        </w:rPr>
        <w:t xml:space="preserve"> de la normatividad o la creatividad. El cuidado y la promoción de la normatividad céntrica y de la creatividad excéntrica constituyen la base una cultura de la vida buena en un mundo de la vida mejor. De ahí que sea urgente que los movimientos “post” y “</w:t>
      </w:r>
      <w:proofErr w:type="spellStart"/>
      <w:r w:rsidR="00862513">
        <w:rPr>
          <w:rFonts w:ascii="Times New Roman" w:hAnsi="Times New Roman" w:cs="Times New Roman"/>
          <w:sz w:val="24"/>
          <w:szCs w:val="24"/>
        </w:rPr>
        <w:t>trans</w:t>
      </w:r>
      <w:proofErr w:type="spellEnd"/>
      <w:r w:rsidR="00862513">
        <w:rPr>
          <w:rFonts w:ascii="Times New Roman" w:hAnsi="Times New Roman" w:cs="Times New Roman"/>
          <w:sz w:val="24"/>
          <w:szCs w:val="24"/>
        </w:rPr>
        <w:t xml:space="preserve">” recreen las normatividades obsoletas que están a la base </w:t>
      </w:r>
      <w:r w:rsidR="000945DA">
        <w:rPr>
          <w:rFonts w:ascii="Times New Roman" w:hAnsi="Times New Roman" w:cs="Times New Roman"/>
          <w:sz w:val="24"/>
          <w:szCs w:val="24"/>
        </w:rPr>
        <w:t xml:space="preserve">de </w:t>
      </w:r>
      <w:r w:rsidR="00862513">
        <w:rPr>
          <w:rFonts w:ascii="Times New Roman" w:hAnsi="Times New Roman" w:cs="Times New Roman"/>
          <w:sz w:val="24"/>
          <w:szCs w:val="24"/>
        </w:rPr>
        <w:t xml:space="preserve">prácticas contrarias al florecimiento de la vida. Qué bueno </w:t>
      </w:r>
      <w:r w:rsidR="00183922">
        <w:rPr>
          <w:rFonts w:ascii="Times New Roman" w:hAnsi="Times New Roman" w:cs="Times New Roman"/>
          <w:sz w:val="24"/>
          <w:szCs w:val="24"/>
        </w:rPr>
        <w:t xml:space="preserve">sería </w:t>
      </w:r>
      <w:r w:rsidR="00862513">
        <w:rPr>
          <w:rFonts w:ascii="Times New Roman" w:hAnsi="Times New Roman" w:cs="Times New Roman"/>
          <w:sz w:val="24"/>
          <w:szCs w:val="24"/>
        </w:rPr>
        <w:t>que el día de mañana</w:t>
      </w:r>
      <w:r w:rsidR="00EE242D">
        <w:rPr>
          <w:rFonts w:ascii="Times New Roman" w:hAnsi="Times New Roman" w:cs="Times New Roman"/>
          <w:sz w:val="24"/>
          <w:szCs w:val="24"/>
        </w:rPr>
        <w:t xml:space="preserve"> </w:t>
      </w:r>
      <w:r w:rsidR="00862513">
        <w:rPr>
          <w:rFonts w:ascii="Times New Roman" w:hAnsi="Times New Roman" w:cs="Times New Roman"/>
          <w:sz w:val="24"/>
          <w:szCs w:val="24"/>
        </w:rPr>
        <w:t xml:space="preserve">podamos hablar de </w:t>
      </w:r>
      <w:r w:rsidR="00BB02AA">
        <w:rPr>
          <w:rFonts w:ascii="Times New Roman" w:hAnsi="Times New Roman" w:cs="Times New Roman"/>
          <w:sz w:val="24"/>
          <w:szCs w:val="24"/>
        </w:rPr>
        <w:t xml:space="preserve">aventuras quijotescas relacionadas con la </w:t>
      </w:r>
      <w:proofErr w:type="spellStart"/>
      <w:r w:rsidR="00862513">
        <w:rPr>
          <w:rFonts w:ascii="Times New Roman" w:hAnsi="Times New Roman" w:cs="Times New Roman"/>
          <w:sz w:val="24"/>
          <w:szCs w:val="24"/>
        </w:rPr>
        <w:t>posbarbarie</w:t>
      </w:r>
      <w:proofErr w:type="spellEnd"/>
      <w:r w:rsidR="00862513">
        <w:rPr>
          <w:rFonts w:ascii="Times New Roman" w:hAnsi="Times New Roman" w:cs="Times New Roman"/>
          <w:sz w:val="24"/>
          <w:szCs w:val="24"/>
        </w:rPr>
        <w:t xml:space="preserve">, </w:t>
      </w:r>
      <w:r w:rsidR="00BB02AA">
        <w:rPr>
          <w:rFonts w:ascii="Times New Roman" w:hAnsi="Times New Roman" w:cs="Times New Roman"/>
          <w:sz w:val="24"/>
          <w:szCs w:val="24"/>
        </w:rPr>
        <w:t xml:space="preserve">la </w:t>
      </w:r>
      <w:proofErr w:type="spellStart"/>
      <w:r w:rsidR="00862513">
        <w:rPr>
          <w:rFonts w:ascii="Times New Roman" w:hAnsi="Times New Roman" w:cs="Times New Roman"/>
          <w:sz w:val="24"/>
          <w:szCs w:val="24"/>
        </w:rPr>
        <w:t>transpobreza</w:t>
      </w:r>
      <w:proofErr w:type="spellEnd"/>
      <w:r w:rsidR="00862513">
        <w:rPr>
          <w:rFonts w:ascii="Times New Roman" w:hAnsi="Times New Roman" w:cs="Times New Roman"/>
          <w:sz w:val="24"/>
          <w:szCs w:val="24"/>
        </w:rPr>
        <w:t xml:space="preserve">, </w:t>
      </w:r>
      <w:r w:rsidR="00BB02AA">
        <w:rPr>
          <w:rFonts w:ascii="Times New Roman" w:hAnsi="Times New Roman" w:cs="Times New Roman"/>
          <w:sz w:val="24"/>
          <w:szCs w:val="24"/>
        </w:rPr>
        <w:t xml:space="preserve">la </w:t>
      </w:r>
      <w:proofErr w:type="spellStart"/>
      <w:r w:rsidR="00862513">
        <w:rPr>
          <w:rFonts w:ascii="Times New Roman" w:hAnsi="Times New Roman" w:cs="Times New Roman"/>
          <w:sz w:val="24"/>
          <w:szCs w:val="24"/>
        </w:rPr>
        <w:t>posviolencia</w:t>
      </w:r>
      <w:proofErr w:type="spellEnd"/>
      <w:r w:rsidR="00862513">
        <w:rPr>
          <w:rFonts w:ascii="Times New Roman" w:hAnsi="Times New Roman" w:cs="Times New Roman"/>
          <w:sz w:val="24"/>
          <w:szCs w:val="24"/>
        </w:rPr>
        <w:t xml:space="preserve">, </w:t>
      </w:r>
      <w:r w:rsidR="00BB02AA">
        <w:rPr>
          <w:rFonts w:ascii="Times New Roman" w:hAnsi="Times New Roman" w:cs="Times New Roman"/>
          <w:sz w:val="24"/>
          <w:szCs w:val="24"/>
        </w:rPr>
        <w:t xml:space="preserve">el </w:t>
      </w:r>
      <w:proofErr w:type="spellStart"/>
      <w:r w:rsidR="006476A9">
        <w:rPr>
          <w:rFonts w:ascii="Times New Roman" w:hAnsi="Times New Roman" w:cs="Times New Roman"/>
          <w:sz w:val="24"/>
          <w:szCs w:val="24"/>
        </w:rPr>
        <w:t>transegoísmo</w:t>
      </w:r>
      <w:proofErr w:type="spellEnd"/>
      <w:r w:rsidR="006476A9">
        <w:rPr>
          <w:rFonts w:ascii="Times New Roman" w:hAnsi="Times New Roman" w:cs="Times New Roman"/>
          <w:sz w:val="24"/>
          <w:szCs w:val="24"/>
        </w:rPr>
        <w:t xml:space="preserve">, </w:t>
      </w:r>
      <w:r w:rsidR="00BB02AA">
        <w:rPr>
          <w:rFonts w:ascii="Times New Roman" w:hAnsi="Times New Roman" w:cs="Times New Roman"/>
          <w:sz w:val="24"/>
          <w:szCs w:val="24"/>
        </w:rPr>
        <w:t xml:space="preserve">la </w:t>
      </w:r>
      <w:proofErr w:type="spellStart"/>
      <w:r w:rsidR="006476A9">
        <w:rPr>
          <w:rFonts w:ascii="Times New Roman" w:hAnsi="Times New Roman" w:cs="Times New Roman"/>
          <w:sz w:val="24"/>
          <w:szCs w:val="24"/>
        </w:rPr>
        <w:t>posarrogancia</w:t>
      </w:r>
      <w:proofErr w:type="spellEnd"/>
      <w:r w:rsidR="00BB02AA">
        <w:rPr>
          <w:rFonts w:ascii="Times New Roman" w:hAnsi="Times New Roman" w:cs="Times New Roman"/>
          <w:sz w:val="24"/>
          <w:szCs w:val="24"/>
        </w:rPr>
        <w:t>, y demás aventuras que cuiden la vulnerabilidad de la vida y promuevan su dignidad</w:t>
      </w:r>
      <w:r w:rsidR="00BA4417">
        <w:rPr>
          <w:rFonts w:ascii="Times New Roman" w:hAnsi="Times New Roman" w:cs="Times New Roman"/>
          <w:sz w:val="24"/>
          <w:szCs w:val="24"/>
        </w:rPr>
        <w:t xml:space="preserve"> en un mundo otro</w:t>
      </w:r>
      <w:r w:rsidR="00BB02AA">
        <w:rPr>
          <w:rFonts w:ascii="Times New Roman" w:hAnsi="Times New Roman" w:cs="Times New Roman"/>
          <w:sz w:val="24"/>
          <w:szCs w:val="24"/>
        </w:rPr>
        <w:t>.</w:t>
      </w:r>
    </w:p>
    <w:bookmarkEnd w:id="2"/>
    <w:p w14:paraId="29615D82" w14:textId="77777777" w:rsidR="00BA4417" w:rsidRDefault="00BA4417" w:rsidP="004B4047">
      <w:pPr>
        <w:spacing w:line="360" w:lineRule="auto"/>
        <w:jc w:val="both"/>
        <w:rPr>
          <w:rFonts w:ascii="Times New Roman" w:hAnsi="Times New Roman" w:cs="Times New Roman"/>
          <w:b/>
          <w:sz w:val="24"/>
          <w:szCs w:val="24"/>
        </w:rPr>
      </w:pPr>
    </w:p>
    <w:p w14:paraId="5B4D5485" w14:textId="09BCC1BE" w:rsidR="00FB7278" w:rsidRPr="001C6F73" w:rsidRDefault="003D1C1C" w:rsidP="004B4047">
      <w:pPr>
        <w:spacing w:line="360" w:lineRule="auto"/>
        <w:jc w:val="both"/>
        <w:rPr>
          <w:rFonts w:ascii="Times New Roman" w:hAnsi="Times New Roman" w:cs="Times New Roman"/>
          <w:b/>
          <w:sz w:val="24"/>
          <w:szCs w:val="24"/>
        </w:rPr>
      </w:pPr>
      <w:r w:rsidRPr="001C6F73">
        <w:rPr>
          <w:rFonts w:ascii="Times New Roman" w:hAnsi="Times New Roman" w:cs="Times New Roman"/>
          <w:b/>
          <w:sz w:val="24"/>
          <w:szCs w:val="24"/>
        </w:rPr>
        <w:t>Referencias</w:t>
      </w:r>
    </w:p>
    <w:p w14:paraId="49B0A64F" w14:textId="77777777" w:rsidR="00ED082B" w:rsidRPr="00087F16" w:rsidRDefault="00ED082B" w:rsidP="00ED082B">
      <w:pPr>
        <w:spacing w:line="360" w:lineRule="auto"/>
        <w:ind w:left="709" w:hanging="709"/>
        <w:jc w:val="both"/>
        <w:rPr>
          <w:rFonts w:ascii="Times New Roman" w:hAnsi="Times New Roman" w:cs="Times New Roman"/>
          <w:sz w:val="24"/>
          <w:szCs w:val="24"/>
        </w:rPr>
      </w:pPr>
      <w:bookmarkStart w:id="5" w:name="_GoBack"/>
      <w:bookmarkEnd w:id="5"/>
      <w:r>
        <w:rPr>
          <w:rFonts w:ascii="Times New Roman" w:hAnsi="Times New Roman" w:cs="Times New Roman"/>
          <w:sz w:val="24"/>
          <w:szCs w:val="24"/>
        </w:rPr>
        <w:t xml:space="preserve">Alonso-Fernández, F. (2011), </w:t>
      </w:r>
      <w:r>
        <w:rPr>
          <w:rFonts w:ascii="Times New Roman" w:hAnsi="Times New Roman" w:cs="Times New Roman"/>
          <w:i/>
          <w:sz w:val="24"/>
          <w:szCs w:val="24"/>
        </w:rPr>
        <w:t>Factores determinantes en el trastorno depresivo en los últimos sesenta años</w:t>
      </w:r>
      <w:r>
        <w:rPr>
          <w:rFonts w:ascii="Times New Roman" w:hAnsi="Times New Roman" w:cs="Times New Roman"/>
          <w:sz w:val="24"/>
          <w:szCs w:val="24"/>
        </w:rPr>
        <w:t xml:space="preserve">. En: Sáez, L </w:t>
      </w:r>
      <w:r>
        <w:rPr>
          <w:rFonts w:ascii="Times New Roman" w:hAnsi="Times New Roman" w:cs="Times New Roman"/>
          <w:i/>
          <w:sz w:val="24"/>
          <w:szCs w:val="24"/>
        </w:rPr>
        <w:t>et al</w:t>
      </w:r>
      <w:r>
        <w:rPr>
          <w:rFonts w:ascii="Times New Roman" w:hAnsi="Times New Roman" w:cs="Times New Roman"/>
          <w:sz w:val="24"/>
          <w:szCs w:val="24"/>
        </w:rPr>
        <w:t xml:space="preserve"> (eds.). </w:t>
      </w:r>
      <w:r>
        <w:rPr>
          <w:rFonts w:ascii="Times New Roman" w:hAnsi="Times New Roman" w:cs="Times New Roman"/>
          <w:i/>
          <w:sz w:val="24"/>
          <w:szCs w:val="24"/>
        </w:rPr>
        <w:t>Occidente enfermo. Filosofía y patologías de civilización</w:t>
      </w:r>
      <w:r>
        <w:rPr>
          <w:rFonts w:ascii="Times New Roman" w:hAnsi="Times New Roman" w:cs="Times New Roman"/>
          <w:sz w:val="24"/>
          <w:szCs w:val="24"/>
        </w:rPr>
        <w:t xml:space="preserve">. </w:t>
      </w:r>
      <w:proofErr w:type="spellStart"/>
      <w:r>
        <w:rPr>
          <w:rFonts w:ascii="Times New Roman" w:hAnsi="Times New Roman" w:cs="Times New Roman"/>
          <w:sz w:val="24"/>
          <w:szCs w:val="24"/>
        </w:rPr>
        <w:t>München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Verlag</w:t>
      </w:r>
      <w:proofErr w:type="spellEnd"/>
      <w:r>
        <w:rPr>
          <w:rFonts w:ascii="Times New Roman" w:hAnsi="Times New Roman" w:cs="Times New Roman"/>
          <w:sz w:val="24"/>
          <w:szCs w:val="24"/>
        </w:rPr>
        <w:t xml:space="preserve">. </w:t>
      </w:r>
    </w:p>
    <w:p w14:paraId="18E9123F" w14:textId="77777777" w:rsidR="00ED082B" w:rsidRDefault="00ED082B" w:rsidP="00ED082B">
      <w:pPr>
        <w:spacing w:line="360" w:lineRule="auto"/>
        <w:ind w:left="709" w:hanging="709"/>
        <w:jc w:val="both"/>
        <w:rPr>
          <w:rFonts w:ascii="Times New Roman" w:hAnsi="Times New Roman" w:cs="Times New Roman"/>
          <w:sz w:val="24"/>
          <w:szCs w:val="24"/>
        </w:rPr>
      </w:pPr>
      <w:proofErr w:type="spellStart"/>
      <w:r w:rsidRPr="00AF10C9">
        <w:rPr>
          <w:rFonts w:ascii="Times New Roman" w:hAnsi="Times New Roman" w:cs="Times New Roman"/>
          <w:sz w:val="24"/>
          <w:szCs w:val="24"/>
        </w:rPr>
        <w:t>Boff</w:t>
      </w:r>
      <w:proofErr w:type="spellEnd"/>
      <w:r w:rsidRPr="00AF10C9">
        <w:rPr>
          <w:rFonts w:ascii="Times New Roman" w:hAnsi="Times New Roman" w:cs="Times New Roman"/>
          <w:sz w:val="24"/>
          <w:szCs w:val="24"/>
        </w:rPr>
        <w:t xml:space="preserve">, Leonardo. (2002), </w:t>
      </w:r>
      <w:r w:rsidRPr="00ED082B">
        <w:rPr>
          <w:rFonts w:ascii="Times New Roman" w:hAnsi="Times New Roman" w:cs="Times New Roman"/>
          <w:i/>
          <w:sz w:val="24"/>
          <w:szCs w:val="24"/>
        </w:rPr>
        <w:t>Tiempo de trascendencia. El ser humano como un proyecto infinito</w:t>
      </w:r>
      <w:r>
        <w:rPr>
          <w:rFonts w:ascii="Times New Roman" w:hAnsi="Times New Roman" w:cs="Times New Roman"/>
          <w:i/>
          <w:sz w:val="24"/>
          <w:szCs w:val="24"/>
        </w:rPr>
        <w:t>.</w:t>
      </w:r>
      <w:r w:rsidRPr="00ED082B">
        <w:rPr>
          <w:rFonts w:ascii="Times New Roman" w:hAnsi="Times New Roman" w:cs="Times New Roman"/>
          <w:i/>
          <w:sz w:val="24"/>
          <w:szCs w:val="24"/>
        </w:rPr>
        <w:t xml:space="preserve"> </w:t>
      </w:r>
      <w:r w:rsidRPr="00ED082B">
        <w:rPr>
          <w:rFonts w:ascii="Times New Roman" w:hAnsi="Times New Roman" w:cs="Times New Roman"/>
          <w:sz w:val="24"/>
          <w:szCs w:val="24"/>
        </w:rPr>
        <w:t>Cantabria</w:t>
      </w:r>
      <w:r>
        <w:rPr>
          <w:rFonts w:ascii="Times New Roman" w:hAnsi="Times New Roman" w:cs="Times New Roman"/>
          <w:sz w:val="24"/>
          <w:szCs w:val="24"/>
        </w:rPr>
        <w:t>:</w:t>
      </w:r>
      <w:r w:rsidRPr="00AF10C9">
        <w:rPr>
          <w:rFonts w:ascii="Times New Roman" w:hAnsi="Times New Roman" w:cs="Times New Roman"/>
          <w:sz w:val="24"/>
          <w:szCs w:val="24"/>
        </w:rPr>
        <w:t xml:space="preserve"> Sal </w:t>
      </w:r>
      <w:proofErr w:type="spellStart"/>
      <w:r w:rsidRPr="00AF10C9">
        <w:rPr>
          <w:rFonts w:ascii="Times New Roman" w:hAnsi="Times New Roman" w:cs="Times New Roman"/>
          <w:sz w:val="24"/>
          <w:szCs w:val="24"/>
        </w:rPr>
        <w:t>Terrae</w:t>
      </w:r>
      <w:proofErr w:type="spellEnd"/>
      <w:r w:rsidRPr="00AF10C9">
        <w:rPr>
          <w:rFonts w:ascii="Times New Roman" w:hAnsi="Times New Roman" w:cs="Times New Roman"/>
          <w:sz w:val="24"/>
          <w:szCs w:val="24"/>
        </w:rPr>
        <w:t>.</w:t>
      </w:r>
    </w:p>
    <w:p w14:paraId="406DC3CB" w14:textId="77777777" w:rsidR="00ED082B" w:rsidRDefault="00ED082B" w:rsidP="00ED082B">
      <w:pPr>
        <w:spacing w:line="360" w:lineRule="auto"/>
        <w:ind w:left="709" w:hanging="709"/>
        <w:jc w:val="both"/>
        <w:rPr>
          <w:rFonts w:ascii="Times New Roman" w:hAnsi="Times New Roman" w:cs="Times New Roman"/>
          <w:sz w:val="24"/>
          <w:szCs w:val="24"/>
        </w:rPr>
      </w:pPr>
      <w:r w:rsidRPr="00AB1C29">
        <w:rPr>
          <w:rFonts w:ascii="Times New Roman" w:hAnsi="Times New Roman" w:cs="Times New Roman"/>
          <w:sz w:val="24"/>
          <w:szCs w:val="24"/>
        </w:rPr>
        <w:t>Butler, J</w:t>
      </w:r>
      <w:r>
        <w:rPr>
          <w:rFonts w:ascii="Times New Roman" w:hAnsi="Times New Roman" w:cs="Times New Roman"/>
          <w:sz w:val="24"/>
          <w:szCs w:val="24"/>
        </w:rPr>
        <w:t>.</w:t>
      </w:r>
      <w:r w:rsidRPr="00AB1C29">
        <w:rPr>
          <w:rFonts w:ascii="Times New Roman" w:hAnsi="Times New Roman" w:cs="Times New Roman"/>
          <w:sz w:val="24"/>
          <w:szCs w:val="24"/>
        </w:rPr>
        <w:t xml:space="preserve"> (200</w:t>
      </w:r>
      <w:r>
        <w:rPr>
          <w:rFonts w:ascii="Times New Roman" w:hAnsi="Times New Roman" w:cs="Times New Roman"/>
          <w:sz w:val="24"/>
          <w:szCs w:val="24"/>
        </w:rPr>
        <w:t>6</w:t>
      </w:r>
      <w:r w:rsidRPr="00AB1C29">
        <w:rPr>
          <w:rFonts w:ascii="Times New Roman" w:hAnsi="Times New Roman" w:cs="Times New Roman"/>
          <w:sz w:val="24"/>
          <w:szCs w:val="24"/>
        </w:rPr>
        <w:t>)</w:t>
      </w:r>
      <w:r>
        <w:rPr>
          <w:rFonts w:ascii="Times New Roman" w:hAnsi="Times New Roman" w:cs="Times New Roman"/>
          <w:sz w:val="24"/>
          <w:szCs w:val="24"/>
        </w:rPr>
        <w:t xml:space="preserve">, </w:t>
      </w:r>
      <w:r w:rsidRPr="00AB1C29">
        <w:rPr>
          <w:rFonts w:ascii="Times New Roman" w:hAnsi="Times New Roman" w:cs="Times New Roman"/>
          <w:i/>
          <w:sz w:val="24"/>
          <w:szCs w:val="24"/>
        </w:rPr>
        <w:t>Deshacer el Género</w:t>
      </w:r>
      <w:r>
        <w:rPr>
          <w:rFonts w:ascii="Times New Roman" w:hAnsi="Times New Roman" w:cs="Times New Roman"/>
          <w:sz w:val="24"/>
          <w:szCs w:val="24"/>
        </w:rPr>
        <w:t>. Barcelona: Paidós.</w:t>
      </w:r>
    </w:p>
    <w:p w14:paraId="4DFD1278" w14:textId="77777777" w:rsidR="00ED082B" w:rsidRDefault="00ED082B" w:rsidP="00ED082B">
      <w:pPr>
        <w:spacing w:line="360" w:lineRule="auto"/>
        <w:ind w:left="709" w:hanging="709"/>
        <w:jc w:val="both"/>
        <w:rPr>
          <w:rFonts w:ascii="Times New Roman" w:hAnsi="Times New Roman" w:cs="Times New Roman"/>
          <w:sz w:val="24"/>
          <w:szCs w:val="24"/>
        </w:rPr>
      </w:pPr>
      <w:r w:rsidRPr="00AB1C29">
        <w:rPr>
          <w:rFonts w:ascii="Times New Roman" w:hAnsi="Times New Roman" w:cs="Times New Roman"/>
          <w:sz w:val="24"/>
          <w:szCs w:val="24"/>
        </w:rPr>
        <w:t>Butler, J</w:t>
      </w:r>
      <w:r>
        <w:rPr>
          <w:rFonts w:ascii="Times New Roman" w:hAnsi="Times New Roman" w:cs="Times New Roman"/>
          <w:sz w:val="24"/>
          <w:szCs w:val="24"/>
        </w:rPr>
        <w:t xml:space="preserve">. </w:t>
      </w:r>
      <w:r w:rsidRPr="00AB1C29">
        <w:rPr>
          <w:rFonts w:ascii="Times New Roman" w:hAnsi="Times New Roman" w:cs="Times New Roman"/>
          <w:sz w:val="24"/>
          <w:szCs w:val="24"/>
        </w:rPr>
        <w:t>(</w:t>
      </w:r>
      <w:r>
        <w:rPr>
          <w:rFonts w:ascii="Times New Roman" w:hAnsi="Times New Roman" w:cs="Times New Roman"/>
          <w:sz w:val="24"/>
          <w:szCs w:val="24"/>
        </w:rPr>
        <w:t>2007</w:t>
      </w:r>
      <w:r w:rsidRPr="00AB1C29">
        <w:rPr>
          <w:rFonts w:ascii="Times New Roman" w:hAnsi="Times New Roman" w:cs="Times New Roman"/>
          <w:sz w:val="24"/>
          <w:szCs w:val="24"/>
        </w:rPr>
        <w:t>)</w:t>
      </w:r>
      <w:r>
        <w:rPr>
          <w:rFonts w:ascii="Times New Roman" w:hAnsi="Times New Roman" w:cs="Times New Roman"/>
          <w:sz w:val="24"/>
          <w:szCs w:val="24"/>
        </w:rPr>
        <w:t xml:space="preserve">, </w:t>
      </w:r>
      <w:r w:rsidRPr="00AB1C29">
        <w:rPr>
          <w:rFonts w:ascii="Times New Roman" w:hAnsi="Times New Roman" w:cs="Times New Roman"/>
          <w:i/>
          <w:sz w:val="24"/>
          <w:szCs w:val="24"/>
        </w:rPr>
        <w:t>El Género en Disputa. El Feminismo y la Subversión de la</w:t>
      </w:r>
      <w:r>
        <w:rPr>
          <w:rFonts w:ascii="Times New Roman" w:hAnsi="Times New Roman" w:cs="Times New Roman"/>
          <w:i/>
          <w:sz w:val="24"/>
          <w:szCs w:val="24"/>
        </w:rPr>
        <w:t xml:space="preserve"> </w:t>
      </w:r>
      <w:r w:rsidRPr="00AB1C29">
        <w:rPr>
          <w:rFonts w:ascii="Times New Roman" w:hAnsi="Times New Roman" w:cs="Times New Roman"/>
          <w:i/>
          <w:sz w:val="24"/>
          <w:szCs w:val="24"/>
        </w:rPr>
        <w:t>identidad</w:t>
      </w:r>
      <w:r w:rsidRPr="00AB1C29">
        <w:rPr>
          <w:rFonts w:ascii="Times New Roman" w:hAnsi="Times New Roman" w:cs="Times New Roman"/>
          <w:sz w:val="24"/>
          <w:szCs w:val="24"/>
        </w:rPr>
        <w:t>. Barcelona: Paidós</w:t>
      </w:r>
      <w:r>
        <w:rPr>
          <w:rFonts w:ascii="Times New Roman" w:hAnsi="Times New Roman" w:cs="Times New Roman"/>
          <w:sz w:val="24"/>
          <w:szCs w:val="24"/>
        </w:rPr>
        <w:t>.</w:t>
      </w:r>
    </w:p>
    <w:p w14:paraId="00BA69A1" w14:textId="77777777" w:rsidR="00ED082B" w:rsidRDefault="00ED082B" w:rsidP="00ED082B">
      <w:pPr>
        <w:spacing w:line="360" w:lineRule="auto"/>
        <w:ind w:left="709" w:hanging="709"/>
        <w:jc w:val="both"/>
        <w:rPr>
          <w:rFonts w:ascii="Times New Roman" w:hAnsi="Times New Roman" w:cs="Times New Roman"/>
          <w:sz w:val="24"/>
          <w:szCs w:val="24"/>
        </w:rPr>
      </w:pPr>
      <w:proofErr w:type="spellStart"/>
      <w:r w:rsidRPr="003D1C1C">
        <w:rPr>
          <w:rFonts w:ascii="Times New Roman" w:hAnsi="Times New Roman" w:cs="Times New Roman"/>
          <w:sz w:val="24"/>
          <w:szCs w:val="24"/>
        </w:rPr>
        <w:t>Flood</w:t>
      </w:r>
      <w:proofErr w:type="spellEnd"/>
      <w:r w:rsidRPr="003D1C1C">
        <w:rPr>
          <w:rFonts w:ascii="Times New Roman" w:hAnsi="Times New Roman" w:cs="Times New Roman"/>
          <w:sz w:val="24"/>
          <w:szCs w:val="24"/>
        </w:rPr>
        <w:t>, A</w:t>
      </w:r>
      <w:r>
        <w:rPr>
          <w:rFonts w:ascii="Times New Roman" w:hAnsi="Times New Roman" w:cs="Times New Roman"/>
          <w:sz w:val="24"/>
          <w:szCs w:val="24"/>
        </w:rPr>
        <w:t xml:space="preserve">. (2016) </w:t>
      </w:r>
      <w:proofErr w:type="spellStart"/>
      <w:r w:rsidRPr="00ED082B">
        <w:rPr>
          <w:rFonts w:ascii="Times New Roman" w:hAnsi="Times New Roman" w:cs="Times New Roman"/>
          <w:i/>
          <w:sz w:val="24"/>
          <w:szCs w:val="24"/>
        </w:rPr>
        <w:t>The</w:t>
      </w:r>
      <w:proofErr w:type="spellEnd"/>
      <w:r w:rsidRPr="00ED082B">
        <w:rPr>
          <w:rFonts w:ascii="Times New Roman" w:hAnsi="Times New Roman" w:cs="Times New Roman"/>
          <w:i/>
          <w:sz w:val="24"/>
          <w:szCs w:val="24"/>
        </w:rPr>
        <w:t xml:space="preserve"> </w:t>
      </w:r>
      <w:proofErr w:type="spellStart"/>
      <w:r w:rsidRPr="00ED082B">
        <w:rPr>
          <w:rFonts w:ascii="Times New Roman" w:hAnsi="Times New Roman" w:cs="Times New Roman"/>
          <w:i/>
          <w:sz w:val="24"/>
          <w:szCs w:val="24"/>
        </w:rPr>
        <w:t>Guardian</w:t>
      </w:r>
      <w:proofErr w:type="spellEnd"/>
      <w:r w:rsidRPr="003D1C1C">
        <w:rPr>
          <w:rFonts w:ascii="Times New Roman" w:hAnsi="Times New Roman" w:cs="Times New Roman"/>
          <w:sz w:val="24"/>
          <w:szCs w:val="24"/>
        </w:rPr>
        <w:t>,</w:t>
      </w:r>
      <w:r>
        <w:rPr>
          <w:rFonts w:ascii="Times New Roman" w:hAnsi="Times New Roman" w:cs="Times New Roman"/>
          <w:sz w:val="24"/>
          <w:szCs w:val="24"/>
        </w:rPr>
        <w:t xml:space="preserve"> </w:t>
      </w:r>
      <w:r w:rsidRPr="003D1C1C">
        <w:rPr>
          <w:rFonts w:ascii="Times New Roman" w:hAnsi="Times New Roman" w:cs="Times New Roman"/>
          <w:sz w:val="24"/>
          <w:szCs w:val="24"/>
        </w:rPr>
        <w:t>15/11/2016.</w:t>
      </w:r>
      <w:r>
        <w:rPr>
          <w:rFonts w:ascii="Times New Roman" w:hAnsi="Times New Roman" w:cs="Times New Roman"/>
          <w:sz w:val="24"/>
          <w:szCs w:val="24"/>
        </w:rPr>
        <w:t xml:space="preserve"> Recuperado de:</w:t>
      </w:r>
      <w:r w:rsidRPr="003D1C1C">
        <w:rPr>
          <w:rFonts w:ascii="Times New Roman" w:hAnsi="Times New Roman" w:cs="Times New Roman"/>
          <w:sz w:val="24"/>
          <w:szCs w:val="24"/>
        </w:rPr>
        <w:t xml:space="preserve"> </w:t>
      </w:r>
      <w:hyperlink r:id="rId7" w:history="1">
        <w:r w:rsidRPr="00224EBA">
          <w:rPr>
            <w:rStyle w:val="Hipervnculo"/>
            <w:rFonts w:ascii="Times New Roman" w:hAnsi="Times New Roman" w:cs="Times New Roman"/>
            <w:sz w:val="24"/>
            <w:szCs w:val="24"/>
          </w:rPr>
          <w:t>https://www.theguardian.com/books/2016/nov/15/post-truth-named-word-of-the-year-by-oxford-dictionaries</w:t>
        </w:r>
      </w:hyperlink>
      <w:r>
        <w:rPr>
          <w:rFonts w:ascii="Times New Roman" w:hAnsi="Times New Roman" w:cs="Times New Roman"/>
          <w:sz w:val="24"/>
          <w:szCs w:val="24"/>
        </w:rPr>
        <w:t>.</w:t>
      </w:r>
    </w:p>
    <w:p w14:paraId="72B39BC0" w14:textId="131760A3" w:rsidR="009E19C2" w:rsidRDefault="004F4F89" w:rsidP="009E19C2">
      <w:pPr>
        <w:pStyle w:val="Sinespaciado"/>
        <w:spacing w:line="360" w:lineRule="auto"/>
        <w:ind w:left="709" w:hanging="709"/>
        <w:jc w:val="both"/>
        <w:rPr>
          <w:rFonts w:ascii="Times New Roman" w:hAnsi="Times New Roman"/>
          <w:sz w:val="24"/>
          <w:szCs w:val="24"/>
        </w:rPr>
      </w:pPr>
      <w:r w:rsidRPr="00361455">
        <w:rPr>
          <w:rFonts w:ascii="Times New Roman" w:hAnsi="Times New Roman"/>
          <w:sz w:val="24"/>
          <w:szCs w:val="24"/>
        </w:rPr>
        <w:lastRenderedPageBreak/>
        <w:t xml:space="preserve">Jaramillo, C.; </w:t>
      </w:r>
      <w:proofErr w:type="spellStart"/>
      <w:r w:rsidRPr="00361455">
        <w:rPr>
          <w:rFonts w:ascii="Times New Roman" w:hAnsi="Times New Roman"/>
          <w:sz w:val="24"/>
          <w:szCs w:val="24"/>
        </w:rPr>
        <w:t>Cabarcas</w:t>
      </w:r>
      <w:proofErr w:type="spellEnd"/>
      <w:r w:rsidRPr="00361455">
        <w:rPr>
          <w:rFonts w:ascii="Times New Roman" w:hAnsi="Times New Roman"/>
          <w:sz w:val="24"/>
          <w:szCs w:val="24"/>
        </w:rPr>
        <w:t xml:space="preserve">, J.; Villamil, M.; Vallejo, R.; Soto, W. (2018), “El avatar: un modo de ser cibernético cualitativamente estacionario”. </w:t>
      </w:r>
      <w:r>
        <w:rPr>
          <w:rFonts w:ascii="Times New Roman" w:hAnsi="Times New Roman"/>
          <w:sz w:val="24"/>
          <w:szCs w:val="24"/>
        </w:rPr>
        <w:t xml:space="preserve">En: </w:t>
      </w:r>
      <w:r w:rsidRPr="00361455">
        <w:rPr>
          <w:rFonts w:ascii="Times New Roman" w:hAnsi="Times New Roman"/>
          <w:i/>
          <w:sz w:val="24"/>
          <w:szCs w:val="24"/>
        </w:rPr>
        <w:t>Folios</w:t>
      </w:r>
      <w:r w:rsidRPr="00361455">
        <w:rPr>
          <w:rFonts w:ascii="Times New Roman" w:hAnsi="Times New Roman"/>
          <w:sz w:val="24"/>
          <w:szCs w:val="24"/>
        </w:rPr>
        <w:t xml:space="preserve">, 48, </w:t>
      </w:r>
      <w:r>
        <w:rPr>
          <w:rFonts w:ascii="Times New Roman" w:hAnsi="Times New Roman"/>
          <w:sz w:val="24"/>
          <w:szCs w:val="24"/>
        </w:rPr>
        <w:t xml:space="preserve">pp. </w:t>
      </w:r>
      <w:r w:rsidRPr="00361455">
        <w:rPr>
          <w:rFonts w:ascii="Times New Roman" w:hAnsi="Times New Roman"/>
          <w:sz w:val="24"/>
          <w:szCs w:val="24"/>
        </w:rPr>
        <w:t xml:space="preserve">193-206. DOI: </w:t>
      </w:r>
      <w:hyperlink r:id="rId8" w:history="1">
        <w:r w:rsidR="009E19C2" w:rsidRPr="00F57CE6">
          <w:rPr>
            <w:rStyle w:val="Hipervnculo"/>
            <w:rFonts w:ascii="Times New Roman" w:hAnsi="Times New Roman"/>
            <w:sz w:val="24"/>
            <w:szCs w:val="24"/>
          </w:rPr>
          <w:t>http://dx.doi.org/10.17227/folios.48-8143</w:t>
        </w:r>
      </w:hyperlink>
    </w:p>
    <w:p w14:paraId="532D4C12" w14:textId="593F7C3D" w:rsidR="0011327A" w:rsidRPr="009E19C2" w:rsidRDefault="009E19C2" w:rsidP="009E19C2">
      <w:pPr>
        <w:pStyle w:val="Sinespaciado"/>
        <w:spacing w:line="360" w:lineRule="auto"/>
        <w:ind w:left="709" w:hanging="709"/>
        <w:jc w:val="both"/>
        <w:rPr>
          <w:rFonts w:ascii="Times New Roman" w:hAnsi="Times New Roman" w:cs="Times New Roman"/>
          <w:sz w:val="24"/>
          <w:szCs w:val="24"/>
          <w:lang w:val="en-US"/>
        </w:rPr>
      </w:pPr>
      <w:proofErr w:type="spellStart"/>
      <w:r w:rsidRPr="00BA4417">
        <w:rPr>
          <w:rFonts w:ascii="Times New Roman" w:hAnsi="Times New Roman" w:cs="Times New Roman"/>
          <w:sz w:val="24"/>
          <w:szCs w:val="24"/>
          <w:lang w:val="es-419"/>
        </w:rPr>
        <w:t>Keyes</w:t>
      </w:r>
      <w:proofErr w:type="spellEnd"/>
      <w:r w:rsidRPr="00BA4417">
        <w:rPr>
          <w:rFonts w:ascii="Times New Roman" w:hAnsi="Times New Roman" w:cs="Times New Roman"/>
          <w:sz w:val="24"/>
          <w:szCs w:val="24"/>
          <w:lang w:val="es-419"/>
        </w:rPr>
        <w:t xml:space="preserve">, R. (2004). </w:t>
      </w:r>
      <w:r w:rsidRPr="009E19C2">
        <w:rPr>
          <w:rFonts w:ascii="Times New Roman" w:hAnsi="Times New Roman" w:cs="Times New Roman"/>
          <w:i/>
          <w:sz w:val="24"/>
          <w:szCs w:val="24"/>
          <w:lang w:val="en-US"/>
        </w:rPr>
        <w:t>The Post-Truth Era. Dishonesty and Deception in Contemporary Life</w:t>
      </w:r>
      <w:r w:rsidRPr="009E19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E19C2">
        <w:rPr>
          <w:rFonts w:ascii="Times New Roman" w:hAnsi="Times New Roman" w:cs="Times New Roman"/>
          <w:sz w:val="24"/>
          <w:szCs w:val="24"/>
          <w:lang w:val="en-US"/>
        </w:rPr>
        <w:t>Nueva York: St. Martin´s Press</w:t>
      </w:r>
    </w:p>
    <w:p w14:paraId="0A72E569" w14:textId="4CE6F40C" w:rsidR="00ED082B" w:rsidRPr="00ED2264" w:rsidRDefault="00ED082B" w:rsidP="00ED082B">
      <w:pPr>
        <w:spacing w:line="360" w:lineRule="auto"/>
        <w:ind w:left="709" w:hanging="709"/>
        <w:jc w:val="both"/>
        <w:rPr>
          <w:rFonts w:ascii="Times New Roman" w:hAnsi="Times New Roman" w:cs="Times New Roman"/>
          <w:sz w:val="24"/>
          <w:szCs w:val="24"/>
          <w:lang w:val="en-US"/>
        </w:rPr>
      </w:pPr>
      <w:proofErr w:type="spellStart"/>
      <w:r w:rsidRPr="00BA4417">
        <w:rPr>
          <w:rFonts w:ascii="Times New Roman" w:hAnsi="Times New Roman" w:cs="Times New Roman"/>
          <w:sz w:val="24"/>
          <w:szCs w:val="24"/>
          <w:lang w:val="en-US"/>
        </w:rPr>
        <w:t>Nicolescu</w:t>
      </w:r>
      <w:proofErr w:type="spellEnd"/>
      <w:r w:rsidRPr="00BA4417">
        <w:rPr>
          <w:rFonts w:ascii="Times New Roman" w:hAnsi="Times New Roman" w:cs="Times New Roman"/>
          <w:sz w:val="24"/>
          <w:szCs w:val="24"/>
          <w:lang w:val="en-US"/>
        </w:rPr>
        <w:t xml:space="preserve">, B. (2002), </w:t>
      </w:r>
      <w:r w:rsidRPr="00BA4417">
        <w:rPr>
          <w:rFonts w:ascii="Times New Roman" w:hAnsi="Times New Roman" w:cs="Times New Roman"/>
          <w:i/>
          <w:sz w:val="24"/>
          <w:szCs w:val="24"/>
          <w:lang w:val="en-US"/>
        </w:rPr>
        <w:t xml:space="preserve">Manifesto of </w:t>
      </w:r>
      <w:proofErr w:type="spellStart"/>
      <w:r w:rsidRPr="00BA4417">
        <w:rPr>
          <w:rFonts w:ascii="Times New Roman" w:hAnsi="Times New Roman" w:cs="Times New Roman"/>
          <w:i/>
          <w:sz w:val="24"/>
          <w:szCs w:val="24"/>
          <w:lang w:val="en-US"/>
        </w:rPr>
        <w:t>Transdisciplinarity</w:t>
      </w:r>
      <w:proofErr w:type="spellEnd"/>
      <w:r w:rsidRPr="00BA4417">
        <w:rPr>
          <w:rFonts w:ascii="Times New Roman" w:hAnsi="Times New Roman" w:cs="Times New Roman"/>
          <w:sz w:val="24"/>
          <w:szCs w:val="24"/>
          <w:lang w:val="en-US"/>
        </w:rPr>
        <w:t xml:space="preserve">. </w:t>
      </w:r>
      <w:r w:rsidRPr="00ED2264">
        <w:rPr>
          <w:rFonts w:ascii="Times New Roman" w:hAnsi="Times New Roman" w:cs="Times New Roman"/>
          <w:sz w:val="24"/>
          <w:szCs w:val="24"/>
          <w:lang w:val="en-US"/>
        </w:rPr>
        <w:t xml:space="preserve">New York: New York University Press. </w:t>
      </w:r>
    </w:p>
    <w:p w14:paraId="74D7AF28" w14:textId="77777777" w:rsidR="00ED082B" w:rsidRDefault="00ED082B" w:rsidP="00ED082B">
      <w:pPr>
        <w:spacing w:line="360" w:lineRule="auto"/>
        <w:ind w:left="709" w:hanging="709"/>
        <w:jc w:val="both"/>
        <w:rPr>
          <w:rFonts w:ascii="Times New Roman" w:hAnsi="Times New Roman" w:cs="Times New Roman"/>
          <w:sz w:val="24"/>
          <w:szCs w:val="24"/>
        </w:rPr>
      </w:pPr>
      <w:r w:rsidRPr="00ED2264">
        <w:rPr>
          <w:rFonts w:ascii="Times New Roman" w:hAnsi="Times New Roman" w:cs="Times New Roman"/>
          <w:sz w:val="24"/>
          <w:szCs w:val="24"/>
          <w:lang w:val="en-US"/>
        </w:rPr>
        <w:t xml:space="preserve">Pepperell, R. (2003), “The </w:t>
      </w:r>
      <w:proofErr w:type="spellStart"/>
      <w:r w:rsidRPr="00ED2264">
        <w:rPr>
          <w:rFonts w:ascii="Times New Roman" w:hAnsi="Times New Roman" w:cs="Times New Roman"/>
          <w:sz w:val="24"/>
          <w:szCs w:val="24"/>
          <w:lang w:val="en-US"/>
        </w:rPr>
        <w:t>Posthuman</w:t>
      </w:r>
      <w:proofErr w:type="spellEnd"/>
      <w:r w:rsidRPr="00ED2264">
        <w:rPr>
          <w:rFonts w:ascii="Times New Roman" w:hAnsi="Times New Roman" w:cs="Times New Roman"/>
          <w:sz w:val="24"/>
          <w:szCs w:val="24"/>
          <w:lang w:val="en-US"/>
        </w:rPr>
        <w:t xml:space="preserve"> Manifesto”. </w:t>
      </w:r>
      <w:r>
        <w:rPr>
          <w:rFonts w:ascii="Times New Roman" w:hAnsi="Times New Roman" w:cs="Times New Roman"/>
          <w:sz w:val="24"/>
          <w:szCs w:val="24"/>
        </w:rPr>
        <w:t xml:space="preserve">En línea. Recuperado de: </w:t>
      </w:r>
      <w:hyperlink r:id="rId9" w:history="1">
        <w:r w:rsidRPr="00224EBA">
          <w:rPr>
            <w:rStyle w:val="Hipervnculo"/>
            <w:rFonts w:ascii="Times New Roman" w:hAnsi="Times New Roman" w:cs="Times New Roman"/>
            <w:sz w:val="24"/>
            <w:szCs w:val="24"/>
          </w:rPr>
          <w:t>http://www.google.com.co/url?sa=t&amp;rct=j&amp;q=&amp;esrc=s&amp;source=web&amp;cd=2&amp;ved=0ahUKEwjj2OHuy4XWAhXCSyYKHUAbCKsQFgguMAE&amp;url=http%3A%2F%2Fwww.intellectbooks.co.uk%2FFile%3Adownload%2Cid%3D412%2FPepperell2.PDF&amp;usg=AFQjCNHP-Ei6VHmTwZedu3HpGQV0xn4WlA</w:t>
        </w:r>
      </w:hyperlink>
    </w:p>
    <w:p w14:paraId="47E520EE" w14:textId="230D04B2" w:rsidR="00BA4417" w:rsidRDefault="0011327A" w:rsidP="00ED082B">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Ramos, A. (2018). “La información líquida en la era de la </w:t>
      </w:r>
      <w:proofErr w:type="spellStart"/>
      <w:r>
        <w:rPr>
          <w:rFonts w:ascii="Times New Roman" w:hAnsi="Times New Roman" w:cs="Times New Roman"/>
          <w:sz w:val="24"/>
          <w:szCs w:val="24"/>
        </w:rPr>
        <w:t>posverdad</w:t>
      </w:r>
      <w:proofErr w:type="spellEnd"/>
      <w:r>
        <w:rPr>
          <w:rFonts w:ascii="Times New Roman" w:hAnsi="Times New Roman" w:cs="Times New Roman"/>
          <w:sz w:val="24"/>
          <w:szCs w:val="24"/>
        </w:rPr>
        <w:t xml:space="preserve">”. En: Revista General de Información y documentación, 28 (1), 283-298. DOI: </w:t>
      </w:r>
      <w:hyperlink r:id="rId10" w:history="1">
        <w:r w:rsidR="00BA4417" w:rsidRPr="00F57CE6">
          <w:rPr>
            <w:rStyle w:val="Hipervnculo"/>
            <w:rFonts w:ascii="Times New Roman" w:hAnsi="Times New Roman" w:cs="Times New Roman"/>
            <w:sz w:val="24"/>
            <w:szCs w:val="24"/>
          </w:rPr>
          <w:t>http://dx.doi.org/10.5209/RGID.60809</w:t>
        </w:r>
      </w:hyperlink>
    </w:p>
    <w:p w14:paraId="116777D9" w14:textId="11A6D279" w:rsidR="00ED082B" w:rsidRDefault="00ED082B" w:rsidP="00ED082B">
      <w:pPr>
        <w:spacing w:line="360" w:lineRule="auto"/>
        <w:ind w:left="709" w:hanging="709"/>
        <w:jc w:val="both"/>
        <w:rPr>
          <w:rFonts w:ascii="Times New Roman" w:hAnsi="Times New Roman" w:cs="Times New Roman"/>
          <w:sz w:val="24"/>
          <w:szCs w:val="24"/>
        </w:rPr>
      </w:pPr>
      <w:r w:rsidRPr="0039530C">
        <w:rPr>
          <w:rFonts w:ascii="Times New Roman" w:hAnsi="Times New Roman" w:cs="Times New Roman"/>
          <w:sz w:val="24"/>
          <w:szCs w:val="24"/>
        </w:rPr>
        <w:t xml:space="preserve">Sáez, L. (2001), </w:t>
      </w:r>
      <w:r w:rsidRPr="00ED082B">
        <w:rPr>
          <w:rFonts w:ascii="Times New Roman" w:hAnsi="Times New Roman" w:cs="Times New Roman"/>
          <w:i/>
          <w:sz w:val="24"/>
          <w:szCs w:val="24"/>
        </w:rPr>
        <w:t>Movimientos actuales de filosofía</w:t>
      </w:r>
      <w:r>
        <w:rPr>
          <w:rFonts w:ascii="Times New Roman" w:hAnsi="Times New Roman" w:cs="Times New Roman"/>
          <w:sz w:val="24"/>
          <w:szCs w:val="24"/>
        </w:rPr>
        <w:t xml:space="preserve">. </w:t>
      </w:r>
      <w:r w:rsidRPr="0039530C">
        <w:rPr>
          <w:rFonts w:ascii="Times New Roman" w:hAnsi="Times New Roman" w:cs="Times New Roman"/>
          <w:sz w:val="24"/>
          <w:szCs w:val="24"/>
        </w:rPr>
        <w:t>Madrid</w:t>
      </w:r>
      <w:r>
        <w:rPr>
          <w:rFonts w:ascii="Times New Roman" w:hAnsi="Times New Roman" w:cs="Times New Roman"/>
          <w:sz w:val="24"/>
          <w:szCs w:val="24"/>
        </w:rPr>
        <w:t>:</w:t>
      </w:r>
      <w:r w:rsidRPr="0039530C">
        <w:rPr>
          <w:rFonts w:ascii="Times New Roman" w:hAnsi="Times New Roman" w:cs="Times New Roman"/>
          <w:sz w:val="24"/>
          <w:szCs w:val="24"/>
        </w:rPr>
        <w:t xml:space="preserve"> </w:t>
      </w:r>
      <w:proofErr w:type="spellStart"/>
      <w:r w:rsidRPr="0039530C">
        <w:rPr>
          <w:rFonts w:ascii="Times New Roman" w:hAnsi="Times New Roman" w:cs="Times New Roman"/>
          <w:sz w:val="24"/>
          <w:szCs w:val="24"/>
        </w:rPr>
        <w:t>Trotta</w:t>
      </w:r>
      <w:proofErr w:type="spellEnd"/>
      <w:r w:rsidRPr="0039530C">
        <w:rPr>
          <w:rFonts w:ascii="Times New Roman" w:hAnsi="Times New Roman" w:cs="Times New Roman"/>
          <w:sz w:val="24"/>
          <w:szCs w:val="24"/>
        </w:rPr>
        <w:t xml:space="preserve">. </w:t>
      </w:r>
    </w:p>
    <w:p w14:paraId="496D87B0" w14:textId="77777777" w:rsidR="00ED082B" w:rsidRPr="0039530C" w:rsidRDefault="00ED082B" w:rsidP="00ED082B">
      <w:pPr>
        <w:spacing w:line="360" w:lineRule="auto"/>
        <w:ind w:left="709" w:hanging="709"/>
        <w:jc w:val="both"/>
        <w:rPr>
          <w:rFonts w:ascii="Times New Roman" w:hAnsi="Times New Roman" w:cs="Times New Roman"/>
          <w:sz w:val="24"/>
          <w:szCs w:val="24"/>
        </w:rPr>
      </w:pPr>
      <w:r w:rsidRPr="0039530C">
        <w:rPr>
          <w:rFonts w:ascii="Times New Roman" w:hAnsi="Times New Roman" w:cs="Times New Roman"/>
          <w:sz w:val="24"/>
          <w:szCs w:val="24"/>
        </w:rPr>
        <w:t xml:space="preserve">-------- (2002), </w:t>
      </w:r>
      <w:r w:rsidRPr="00ED082B">
        <w:rPr>
          <w:rFonts w:ascii="Times New Roman" w:hAnsi="Times New Roman" w:cs="Times New Roman"/>
          <w:i/>
          <w:sz w:val="24"/>
          <w:szCs w:val="24"/>
        </w:rPr>
        <w:t>El conflicto entre analíticos y continentales. Dos tradiciones filosóficas</w:t>
      </w:r>
      <w:r>
        <w:rPr>
          <w:rFonts w:ascii="Times New Roman" w:hAnsi="Times New Roman" w:cs="Times New Roman"/>
          <w:sz w:val="24"/>
          <w:szCs w:val="24"/>
        </w:rPr>
        <w:t xml:space="preserve">. </w:t>
      </w:r>
      <w:r w:rsidRPr="0039530C">
        <w:rPr>
          <w:rFonts w:ascii="Times New Roman" w:hAnsi="Times New Roman" w:cs="Times New Roman"/>
          <w:sz w:val="24"/>
          <w:szCs w:val="24"/>
        </w:rPr>
        <w:t>Barcelona</w:t>
      </w:r>
      <w:r>
        <w:rPr>
          <w:rFonts w:ascii="Times New Roman" w:hAnsi="Times New Roman" w:cs="Times New Roman"/>
          <w:sz w:val="24"/>
          <w:szCs w:val="24"/>
        </w:rPr>
        <w:t>:</w:t>
      </w:r>
      <w:r w:rsidRPr="0039530C">
        <w:rPr>
          <w:rFonts w:ascii="Times New Roman" w:hAnsi="Times New Roman" w:cs="Times New Roman"/>
          <w:sz w:val="24"/>
          <w:szCs w:val="24"/>
        </w:rPr>
        <w:t xml:space="preserve"> Crítica.</w:t>
      </w:r>
    </w:p>
    <w:p w14:paraId="09FB4C33" w14:textId="77777777" w:rsidR="00ED082B" w:rsidRPr="0039530C" w:rsidRDefault="00ED082B" w:rsidP="00ED082B">
      <w:pPr>
        <w:spacing w:line="360" w:lineRule="auto"/>
        <w:ind w:left="709" w:hanging="709"/>
        <w:jc w:val="both"/>
        <w:rPr>
          <w:rFonts w:ascii="Times New Roman" w:hAnsi="Times New Roman" w:cs="Times New Roman"/>
          <w:sz w:val="24"/>
          <w:szCs w:val="24"/>
        </w:rPr>
      </w:pPr>
      <w:r w:rsidRPr="0039530C">
        <w:rPr>
          <w:rFonts w:ascii="Times New Roman" w:hAnsi="Times New Roman" w:cs="Times New Roman"/>
          <w:sz w:val="24"/>
          <w:szCs w:val="24"/>
        </w:rPr>
        <w:t xml:space="preserve">-------- (2009), </w:t>
      </w:r>
      <w:r w:rsidRPr="00ED082B">
        <w:rPr>
          <w:rFonts w:ascii="Times New Roman" w:hAnsi="Times New Roman" w:cs="Times New Roman"/>
          <w:i/>
          <w:sz w:val="24"/>
          <w:szCs w:val="24"/>
        </w:rPr>
        <w:t>Ser errático. Una ontología crítica de la sociedad</w:t>
      </w:r>
      <w:r>
        <w:rPr>
          <w:rFonts w:ascii="Times New Roman" w:hAnsi="Times New Roman" w:cs="Times New Roman"/>
          <w:sz w:val="24"/>
          <w:szCs w:val="24"/>
        </w:rPr>
        <w:t>.</w:t>
      </w:r>
      <w:r w:rsidRPr="0039530C">
        <w:rPr>
          <w:rFonts w:ascii="Times New Roman" w:hAnsi="Times New Roman" w:cs="Times New Roman"/>
          <w:sz w:val="24"/>
          <w:szCs w:val="24"/>
        </w:rPr>
        <w:t xml:space="preserve"> Madrid</w:t>
      </w:r>
      <w:r>
        <w:rPr>
          <w:rFonts w:ascii="Times New Roman" w:hAnsi="Times New Roman" w:cs="Times New Roman"/>
          <w:sz w:val="24"/>
          <w:szCs w:val="24"/>
        </w:rPr>
        <w:t>:</w:t>
      </w:r>
      <w:r w:rsidRPr="0039530C">
        <w:rPr>
          <w:rFonts w:ascii="Times New Roman" w:hAnsi="Times New Roman" w:cs="Times New Roman"/>
          <w:sz w:val="24"/>
          <w:szCs w:val="24"/>
        </w:rPr>
        <w:t xml:space="preserve"> </w:t>
      </w:r>
      <w:proofErr w:type="spellStart"/>
      <w:r w:rsidRPr="0039530C">
        <w:rPr>
          <w:rFonts w:ascii="Times New Roman" w:hAnsi="Times New Roman" w:cs="Times New Roman"/>
          <w:sz w:val="24"/>
          <w:szCs w:val="24"/>
        </w:rPr>
        <w:t>Trotta</w:t>
      </w:r>
      <w:proofErr w:type="spellEnd"/>
      <w:r w:rsidRPr="0039530C">
        <w:rPr>
          <w:rFonts w:ascii="Times New Roman" w:hAnsi="Times New Roman" w:cs="Times New Roman"/>
          <w:sz w:val="24"/>
          <w:szCs w:val="24"/>
        </w:rPr>
        <w:t>.</w:t>
      </w:r>
    </w:p>
    <w:p w14:paraId="08A6EB2A" w14:textId="77777777" w:rsidR="00ED082B" w:rsidRPr="0039530C" w:rsidRDefault="00ED082B" w:rsidP="00ED082B">
      <w:pPr>
        <w:spacing w:line="360" w:lineRule="auto"/>
        <w:ind w:left="709" w:hanging="709"/>
        <w:jc w:val="both"/>
        <w:rPr>
          <w:rFonts w:ascii="Times New Roman" w:hAnsi="Times New Roman" w:cs="Times New Roman"/>
          <w:sz w:val="24"/>
          <w:szCs w:val="24"/>
        </w:rPr>
      </w:pPr>
      <w:r w:rsidRPr="0039530C">
        <w:rPr>
          <w:rFonts w:ascii="Times New Roman" w:hAnsi="Times New Roman" w:cs="Times New Roman"/>
          <w:sz w:val="24"/>
          <w:szCs w:val="24"/>
        </w:rPr>
        <w:t>-------- (2012), “</w:t>
      </w:r>
      <w:proofErr w:type="spellStart"/>
      <w:r w:rsidRPr="0039530C">
        <w:rPr>
          <w:rFonts w:ascii="Times New Roman" w:hAnsi="Times New Roman" w:cs="Times New Roman"/>
          <w:sz w:val="24"/>
          <w:szCs w:val="24"/>
        </w:rPr>
        <w:t>Bioexistencia</w:t>
      </w:r>
      <w:proofErr w:type="spellEnd"/>
      <w:r w:rsidRPr="0039530C">
        <w:rPr>
          <w:rFonts w:ascii="Times New Roman" w:hAnsi="Times New Roman" w:cs="Times New Roman"/>
          <w:sz w:val="24"/>
          <w:szCs w:val="24"/>
        </w:rPr>
        <w:t>. Ontología del vacío en Occidente enfermo”</w:t>
      </w:r>
      <w:r>
        <w:rPr>
          <w:rFonts w:ascii="Times New Roman" w:hAnsi="Times New Roman" w:cs="Times New Roman"/>
          <w:sz w:val="24"/>
          <w:szCs w:val="24"/>
        </w:rPr>
        <w:t>. E</w:t>
      </w:r>
      <w:r w:rsidRPr="0039530C">
        <w:rPr>
          <w:rFonts w:ascii="Times New Roman" w:hAnsi="Times New Roman" w:cs="Times New Roman"/>
          <w:sz w:val="24"/>
          <w:szCs w:val="24"/>
        </w:rPr>
        <w:t>n</w:t>
      </w:r>
      <w:r>
        <w:rPr>
          <w:rFonts w:ascii="Times New Roman" w:hAnsi="Times New Roman" w:cs="Times New Roman"/>
          <w:sz w:val="24"/>
          <w:szCs w:val="24"/>
        </w:rPr>
        <w:t>:</w:t>
      </w:r>
      <w:r w:rsidRPr="0039530C">
        <w:rPr>
          <w:rFonts w:ascii="Times New Roman" w:hAnsi="Times New Roman" w:cs="Times New Roman"/>
          <w:sz w:val="24"/>
          <w:szCs w:val="24"/>
        </w:rPr>
        <w:t xml:space="preserve"> </w:t>
      </w:r>
      <w:proofErr w:type="spellStart"/>
      <w:r w:rsidRPr="00ED082B">
        <w:rPr>
          <w:rFonts w:ascii="Times New Roman" w:hAnsi="Times New Roman" w:cs="Times New Roman"/>
          <w:i/>
          <w:sz w:val="24"/>
          <w:szCs w:val="24"/>
        </w:rPr>
        <w:t>Publicações</w:t>
      </w:r>
      <w:proofErr w:type="spellEnd"/>
      <w:r w:rsidRPr="00ED082B">
        <w:rPr>
          <w:rFonts w:ascii="Times New Roman" w:hAnsi="Times New Roman" w:cs="Times New Roman"/>
          <w:i/>
          <w:sz w:val="24"/>
          <w:szCs w:val="24"/>
        </w:rPr>
        <w:t xml:space="preserve"> da </w:t>
      </w:r>
      <w:proofErr w:type="spellStart"/>
      <w:r w:rsidRPr="00ED082B">
        <w:rPr>
          <w:rFonts w:ascii="Times New Roman" w:hAnsi="Times New Roman" w:cs="Times New Roman"/>
          <w:i/>
          <w:sz w:val="24"/>
          <w:szCs w:val="24"/>
        </w:rPr>
        <w:t>Escola</w:t>
      </w:r>
      <w:proofErr w:type="spellEnd"/>
      <w:r w:rsidRPr="00ED082B">
        <w:rPr>
          <w:rFonts w:ascii="Times New Roman" w:hAnsi="Times New Roman" w:cs="Times New Roman"/>
          <w:i/>
          <w:sz w:val="24"/>
          <w:szCs w:val="24"/>
        </w:rPr>
        <w:t xml:space="preserve"> da </w:t>
      </w:r>
      <w:proofErr w:type="spellStart"/>
      <w:r w:rsidRPr="00ED082B">
        <w:rPr>
          <w:rFonts w:ascii="Times New Roman" w:hAnsi="Times New Roman" w:cs="Times New Roman"/>
          <w:i/>
          <w:sz w:val="24"/>
          <w:szCs w:val="24"/>
        </w:rPr>
        <w:t>Agu</w:t>
      </w:r>
      <w:proofErr w:type="spellEnd"/>
      <w:r w:rsidRPr="00ED082B">
        <w:rPr>
          <w:rFonts w:ascii="Times New Roman" w:hAnsi="Times New Roman" w:cs="Times New Roman"/>
          <w:i/>
          <w:sz w:val="24"/>
          <w:szCs w:val="24"/>
        </w:rPr>
        <w:t xml:space="preserve">. </w:t>
      </w:r>
      <w:proofErr w:type="spellStart"/>
      <w:r w:rsidRPr="00ED082B">
        <w:rPr>
          <w:rFonts w:ascii="Times New Roman" w:hAnsi="Times New Roman" w:cs="Times New Roman"/>
          <w:i/>
          <w:sz w:val="24"/>
          <w:szCs w:val="24"/>
        </w:rPr>
        <w:t>Direito</w:t>
      </w:r>
      <w:proofErr w:type="spellEnd"/>
      <w:r w:rsidRPr="00ED082B">
        <w:rPr>
          <w:rFonts w:ascii="Times New Roman" w:hAnsi="Times New Roman" w:cs="Times New Roman"/>
          <w:i/>
          <w:sz w:val="24"/>
          <w:szCs w:val="24"/>
        </w:rPr>
        <w:t xml:space="preserve"> Constitucional e </w:t>
      </w:r>
      <w:proofErr w:type="spellStart"/>
      <w:r w:rsidRPr="00ED082B">
        <w:rPr>
          <w:rFonts w:ascii="Times New Roman" w:hAnsi="Times New Roman" w:cs="Times New Roman"/>
          <w:i/>
          <w:sz w:val="24"/>
          <w:szCs w:val="24"/>
        </w:rPr>
        <w:t>Biopolitica</w:t>
      </w:r>
      <w:proofErr w:type="spellEnd"/>
      <w:r w:rsidRPr="0039530C">
        <w:rPr>
          <w:rFonts w:ascii="Times New Roman" w:hAnsi="Times New Roman" w:cs="Times New Roman"/>
          <w:sz w:val="24"/>
          <w:szCs w:val="24"/>
        </w:rPr>
        <w:t xml:space="preserve">, núm. l17, pp. 7-24. </w:t>
      </w:r>
    </w:p>
    <w:p w14:paraId="06986B4D" w14:textId="77777777" w:rsidR="00ED082B" w:rsidRPr="0039530C" w:rsidRDefault="00ED082B" w:rsidP="00ED082B">
      <w:pPr>
        <w:spacing w:line="360" w:lineRule="auto"/>
        <w:ind w:left="709" w:hanging="709"/>
        <w:jc w:val="both"/>
        <w:rPr>
          <w:rFonts w:ascii="Times New Roman" w:hAnsi="Times New Roman" w:cs="Times New Roman"/>
          <w:sz w:val="24"/>
          <w:szCs w:val="24"/>
        </w:rPr>
      </w:pPr>
      <w:r w:rsidRPr="0039530C">
        <w:rPr>
          <w:rFonts w:ascii="Times New Roman" w:hAnsi="Times New Roman" w:cs="Times New Roman"/>
          <w:sz w:val="24"/>
          <w:szCs w:val="24"/>
        </w:rPr>
        <w:t xml:space="preserve">-------- (2015), </w:t>
      </w:r>
      <w:r w:rsidRPr="00ED082B">
        <w:rPr>
          <w:rFonts w:ascii="Times New Roman" w:hAnsi="Times New Roman" w:cs="Times New Roman"/>
          <w:i/>
          <w:sz w:val="24"/>
          <w:szCs w:val="24"/>
        </w:rPr>
        <w:t>El ocaso de Occidente</w:t>
      </w:r>
      <w:r>
        <w:rPr>
          <w:rFonts w:ascii="Times New Roman" w:hAnsi="Times New Roman" w:cs="Times New Roman"/>
          <w:sz w:val="24"/>
          <w:szCs w:val="24"/>
        </w:rPr>
        <w:t xml:space="preserve">. </w:t>
      </w:r>
      <w:r w:rsidRPr="0039530C">
        <w:rPr>
          <w:rFonts w:ascii="Times New Roman" w:hAnsi="Times New Roman" w:cs="Times New Roman"/>
          <w:sz w:val="24"/>
          <w:szCs w:val="24"/>
        </w:rPr>
        <w:t>Barcelona</w:t>
      </w:r>
      <w:r>
        <w:rPr>
          <w:rFonts w:ascii="Times New Roman" w:hAnsi="Times New Roman" w:cs="Times New Roman"/>
          <w:sz w:val="24"/>
          <w:szCs w:val="24"/>
        </w:rPr>
        <w:t>:</w:t>
      </w:r>
      <w:r w:rsidRPr="0039530C">
        <w:rPr>
          <w:rFonts w:ascii="Times New Roman" w:hAnsi="Times New Roman" w:cs="Times New Roman"/>
          <w:sz w:val="24"/>
          <w:szCs w:val="24"/>
        </w:rPr>
        <w:t xml:space="preserve"> Herder.</w:t>
      </w:r>
    </w:p>
    <w:p w14:paraId="20590F90" w14:textId="77777777" w:rsidR="00DA1F83" w:rsidRDefault="00ED082B" w:rsidP="00DA1F83">
      <w:pPr>
        <w:spacing w:line="360" w:lineRule="auto"/>
        <w:ind w:left="709" w:hanging="709"/>
        <w:jc w:val="both"/>
        <w:rPr>
          <w:rFonts w:ascii="Times New Roman" w:hAnsi="Times New Roman" w:cs="Times New Roman"/>
          <w:sz w:val="24"/>
          <w:szCs w:val="24"/>
        </w:rPr>
      </w:pPr>
      <w:r w:rsidRPr="0039530C">
        <w:rPr>
          <w:rFonts w:ascii="Times New Roman" w:hAnsi="Times New Roman" w:cs="Times New Roman"/>
          <w:sz w:val="24"/>
          <w:szCs w:val="24"/>
        </w:rPr>
        <w:t>-------- (ed.). (2011)</w:t>
      </w:r>
      <w:r>
        <w:rPr>
          <w:rFonts w:ascii="Times New Roman" w:hAnsi="Times New Roman" w:cs="Times New Roman"/>
          <w:sz w:val="24"/>
          <w:szCs w:val="24"/>
        </w:rPr>
        <w:t>,</w:t>
      </w:r>
      <w:r w:rsidRPr="0039530C">
        <w:rPr>
          <w:rFonts w:ascii="Times New Roman" w:hAnsi="Times New Roman" w:cs="Times New Roman"/>
          <w:sz w:val="24"/>
          <w:szCs w:val="24"/>
        </w:rPr>
        <w:t xml:space="preserve"> </w:t>
      </w:r>
      <w:r w:rsidRPr="00ED082B">
        <w:rPr>
          <w:rFonts w:ascii="Times New Roman" w:hAnsi="Times New Roman" w:cs="Times New Roman"/>
          <w:i/>
          <w:sz w:val="24"/>
          <w:szCs w:val="24"/>
        </w:rPr>
        <w:t>Occidente enfermo. Filosof</w:t>
      </w:r>
      <w:r>
        <w:rPr>
          <w:rFonts w:ascii="Times New Roman" w:hAnsi="Times New Roman" w:cs="Times New Roman"/>
          <w:i/>
          <w:sz w:val="24"/>
          <w:szCs w:val="24"/>
        </w:rPr>
        <w:t>ía y patologías de civilización.</w:t>
      </w:r>
      <w:r w:rsidRPr="0039530C">
        <w:rPr>
          <w:rFonts w:ascii="Times New Roman" w:hAnsi="Times New Roman" w:cs="Times New Roman"/>
          <w:sz w:val="24"/>
          <w:szCs w:val="24"/>
        </w:rPr>
        <w:t xml:space="preserve"> </w:t>
      </w:r>
      <w:proofErr w:type="spellStart"/>
      <w:r w:rsidRPr="0039530C">
        <w:rPr>
          <w:rFonts w:ascii="Times New Roman" w:hAnsi="Times New Roman" w:cs="Times New Roman"/>
          <w:sz w:val="24"/>
          <w:szCs w:val="24"/>
        </w:rPr>
        <w:t>München</w:t>
      </w:r>
      <w:proofErr w:type="spellEnd"/>
      <w:r>
        <w:rPr>
          <w:rFonts w:ascii="Times New Roman" w:hAnsi="Times New Roman" w:cs="Times New Roman"/>
          <w:sz w:val="24"/>
          <w:szCs w:val="24"/>
        </w:rPr>
        <w:t>:</w:t>
      </w:r>
      <w:r w:rsidRPr="0039530C">
        <w:rPr>
          <w:rFonts w:ascii="Times New Roman" w:hAnsi="Times New Roman" w:cs="Times New Roman"/>
          <w:sz w:val="24"/>
          <w:szCs w:val="24"/>
        </w:rPr>
        <w:t xml:space="preserve"> </w:t>
      </w:r>
      <w:proofErr w:type="spellStart"/>
      <w:r w:rsidRPr="0039530C">
        <w:rPr>
          <w:rFonts w:ascii="Times New Roman" w:hAnsi="Times New Roman" w:cs="Times New Roman"/>
          <w:sz w:val="24"/>
          <w:szCs w:val="24"/>
        </w:rPr>
        <w:t>Grin</w:t>
      </w:r>
      <w:proofErr w:type="spellEnd"/>
      <w:r w:rsidRPr="0039530C">
        <w:rPr>
          <w:rFonts w:ascii="Times New Roman" w:hAnsi="Times New Roman" w:cs="Times New Roman"/>
          <w:sz w:val="24"/>
          <w:szCs w:val="24"/>
        </w:rPr>
        <w:t xml:space="preserve"> </w:t>
      </w:r>
      <w:proofErr w:type="spellStart"/>
      <w:r w:rsidRPr="0039530C">
        <w:rPr>
          <w:rFonts w:ascii="Times New Roman" w:hAnsi="Times New Roman" w:cs="Times New Roman"/>
          <w:sz w:val="24"/>
          <w:szCs w:val="24"/>
        </w:rPr>
        <w:t>Verlag</w:t>
      </w:r>
      <w:proofErr w:type="spellEnd"/>
      <w:r w:rsidRPr="0039530C">
        <w:rPr>
          <w:rFonts w:ascii="Times New Roman" w:hAnsi="Times New Roman" w:cs="Times New Roman"/>
          <w:sz w:val="24"/>
          <w:szCs w:val="24"/>
        </w:rPr>
        <w:t>.</w:t>
      </w:r>
    </w:p>
    <w:p w14:paraId="13B6CFB2" w14:textId="77777777" w:rsidR="00C85005" w:rsidRPr="00C85005" w:rsidRDefault="00C85005" w:rsidP="00DA1F83">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Villamil, M. (2017), </w:t>
      </w:r>
      <w:r>
        <w:rPr>
          <w:rFonts w:ascii="Times New Roman" w:hAnsi="Times New Roman" w:cs="Times New Roman"/>
          <w:i/>
          <w:sz w:val="24"/>
          <w:szCs w:val="24"/>
        </w:rPr>
        <w:t xml:space="preserve">Emociones humanas y ética. Para una fenomenología de las experiencias personales erráticas. </w:t>
      </w:r>
      <w:r>
        <w:rPr>
          <w:rFonts w:ascii="Times New Roman" w:hAnsi="Times New Roman" w:cs="Times New Roman"/>
          <w:sz w:val="24"/>
          <w:szCs w:val="24"/>
        </w:rPr>
        <w:t>Bogotá: Pontificia Universidad Javeriana.</w:t>
      </w:r>
    </w:p>
    <w:p w14:paraId="674AA4F8" w14:textId="77777777" w:rsidR="00DA1F83" w:rsidRPr="0039530C" w:rsidRDefault="00DA1F83" w:rsidP="00DA1F83">
      <w:pPr>
        <w:spacing w:line="360" w:lineRule="auto"/>
        <w:ind w:left="709" w:hanging="709"/>
        <w:jc w:val="both"/>
        <w:rPr>
          <w:rFonts w:ascii="Times New Roman" w:hAnsi="Times New Roman" w:cs="Times New Roman"/>
          <w:sz w:val="24"/>
          <w:szCs w:val="24"/>
        </w:rPr>
      </w:pPr>
      <w:r w:rsidRPr="00DA1F83">
        <w:rPr>
          <w:rFonts w:ascii="Times New Roman" w:hAnsi="Times New Roman" w:cs="Times New Roman"/>
          <w:sz w:val="24"/>
          <w:szCs w:val="24"/>
        </w:rPr>
        <w:t xml:space="preserve">Weber, M. </w:t>
      </w:r>
      <w:r>
        <w:rPr>
          <w:rFonts w:ascii="Times New Roman" w:hAnsi="Times New Roman" w:cs="Times New Roman"/>
          <w:sz w:val="24"/>
          <w:szCs w:val="24"/>
        </w:rPr>
        <w:t xml:space="preserve">(1986), </w:t>
      </w:r>
      <w:r w:rsidRPr="00DA1F83">
        <w:rPr>
          <w:rFonts w:ascii="Times New Roman" w:hAnsi="Times New Roman" w:cs="Times New Roman"/>
          <w:i/>
          <w:sz w:val="24"/>
          <w:szCs w:val="24"/>
        </w:rPr>
        <w:t>El político y el científico</w:t>
      </w:r>
      <w:r>
        <w:rPr>
          <w:rFonts w:ascii="Times New Roman" w:hAnsi="Times New Roman" w:cs="Times New Roman"/>
          <w:sz w:val="24"/>
          <w:szCs w:val="24"/>
        </w:rPr>
        <w:t>.</w:t>
      </w:r>
      <w:r w:rsidRPr="00DA1F83">
        <w:rPr>
          <w:rFonts w:ascii="Times New Roman" w:hAnsi="Times New Roman" w:cs="Times New Roman"/>
          <w:sz w:val="24"/>
          <w:szCs w:val="24"/>
        </w:rPr>
        <w:t xml:space="preserve"> Madrid</w:t>
      </w:r>
      <w:r>
        <w:rPr>
          <w:rFonts w:ascii="Times New Roman" w:hAnsi="Times New Roman" w:cs="Times New Roman"/>
          <w:sz w:val="24"/>
          <w:szCs w:val="24"/>
        </w:rPr>
        <w:t>:</w:t>
      </w:r>
      <w:r w:rsidRPr="00DA1F83">
        <w:rPr>
          <w:rFonts w:ascii="Times New Roman" w:hAnsi="Times New Roman" w:cs="Times New Roman"/>
          <w:sz w:val="24"/>
          <w:szCs w:val="24"/>
        </w:rPr>
        <w:t xml:space="preserve"> Alianza.</w:t>
      </w:r>
      <w:bookmarkEnd w:id="0"/>
    </w:p>
    <w:sectPr w:rsidR="00DA1F83" w:rsidRPr="0039530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18F60" w14:textId="77777777" w:rsidR="000E51E8" w:rsidRDefault="000E51E8" w:rsidP="00087F16">
      <w:pPr>
        <w:spacing w:after="0" w:line="240" w:lineRule="auto"/>
      </w:pPr>
      <w:r>
        <w:separator/>
      </w:r>
    </w:p>
  </w:endnote>
  <w:endnote w:type="continuationSeparator" w:id="0">
    <w:p w14:paraId="607F84FE" w14:textId="77777777" w:rsidR="000E51E8" w:rsidRDefault="000E51E8" w:rsidP="0008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CFD86" w14:textId="77777777" w:rsidR="000E51E8" w:rsidRDefault="000E51E8" w:rsidP="00087F16">
      <w:pPr>
        <w:spacing w:after="0" w:line="240" w:lineRule="auto"/>
      </w:pPr>
      <w:r>
        <w:separator/>
      </w:r>
    </w:p>
  </w:footnote>
  <w:footnote w:type="continuationSeparator" w:id="0">
    <w:p w14:paraId="1018C681" w14:textId="77777777" w:rsidR="000E51E8" w:rsidRDefault="000E51E8" w:rsidP="00087F16">
      <w:pPr>
        <w:spacing w:after="0" w:line="240" w:lineRule="auto"/>
      </w:pPr>
      <w:r>
        <w:continuationSeparator/>
      </w:r>
    </w:p>
  </w:footnote>
  <w:footnote w:id="1">
    <w:p w14:paraId="6BB20B4C" w14:textId="11F4DA66" w:rsidR="00D448F7" w:rsidRPr="00646746" w:rsidRDefault="00D448F7" w:rsidP="00D448F7">
      <w:pPr>
        <w:pStyle w:val="Textonotapie"/>
        <w:jc w:val="both"/>
        <w:rPr>
          <w:rFonts w:ascii="Times New Roman" w:hAnsi="Times New Roman"/>
          <w:lang w:val="es-CO"/>
        </w:rPr>
      </w:pPr>
      <w:r w:rsidRPr="00646746">
        <w:rPr>
          <w:rStyle w:val="Refdenotaalpie"/>
          <w:rFonts w:ascii="Times New Roman" w:hAnsi="Times New Roman"/>
        </w:rPr>
        <w:sym w:font="Symbol" w:char="F02A"/>
      </w:r>
      <w:r w:rsidRPr="00646746">
        <w:rPr>
          <w:rFonts w:ascii="Times New Roman" w:hAnsi="Times New Roman"/>
        </w:rPr>
        <w:t xml:space="preserve"> </w:t>
      </w:r>
      <w:r w:rsidR="00032D02" w:rsidRPr="00032D02">
        <w:rPr>
          <w:rFonts w:ascii="Times New Roman" w:hAnsi="Times New Roman"/>
        </w:rPr>
        <w:t xml:space="preserve">Este artículo es resultado del proyecto de investigación “El juego como mediación pedagógica para el </w:t>
      </w:r>
      <w:r w:rsidR="00032D02">
        <w:rPr>
          <w:rFonts w:ascii="Times New Roman" w:hAnsi="Times New Roman"/>
        </w:rPr>
        <w:t xml:space="preserve">cultivo </w:t>
      </w:r>
      <w:r w:rsidR="00032D02" w:rsidRPr="00032D02">
        <w:rPr>
          <w:rFonts w:ascii="Times New Roman" w:hAnsi="Times New Roman"/>
        </w:rPr>
        <w:t>de la paz”, código 19015020, aprobado por la Unidad de Investigación para el Fomento y Desarrollo de la Investigación de alto nivel de la Universidad Santo Tomás, Colombia.</w:t>
      </w:r>
      <w:r>
        <w:rPr>
          <w:rFonts w:ascii="Times New Roman" w:hAnsi="Times New Roman"/>
        </w:rPr>
        <w:t xml:space="preserve"> </w:t>
      </w:r>
      <w:r w:rsidR="00032D02">
        <w:rPr>
          <w:rFonts w:ascii="Times New Roman" w:hAnsi="Times New Roman"/>
        </w:rPr>
        <w:t>Una versión preliminar el texto, fue presentada como conferencia</w:t>
      </w:r>
      <w:r w:rsidRPr="00D448F7">
        <w:rPr>
          <w:rFonts w:ascii="Times New Roman" w:hAnsi="Times New Roman"/>
        </w:rPr>
        <w:t xml:space="preserve">, el día 9 de septiembre de 2017, en el </w:t>
      </w:r>
      <w:r w:rsidRPr="00032D02">
        <w:rPr>
          <w:rFonts w:ascii="Times New Roman" w:hAnsi="Times New Roman"/>
          <w:i/>
        </w:rPr>
        <w:t xml:space="preserve">V Simposio Internacional </w:t>
      </w:r>
      <w:proofErr w:type="spellStart"/>
      <w:r w:rsidRPr="00032D02">
        <w:rPr>
          <w:rFonts w:ascii="Times New Roman" w:hAnsi="Times New Roman"/>
          <w:i/>
        </w:rPr>
        <w:t>Dialogos</w:t>
      </w:r>
      <w:proofErr w:type="spellEnd"/>
      <w:r w:rsidRPr="00032D02">
        <w:rPr>
          <w:rFonts w:ascii="Times New Roman" w:hAnsi="Times New Roman"/>
          <w:i/>
        </w:rPr>
        <w:t xml:space="preserve"> na </w:t>
      </w:r>
      <w:proofErr w:type="spellStart"/>
      <w:r w:rsidRPr="00032D02">
        <w:rPr>
          <w:rFonts w:ascii="Times New Roman" w:hAnsi="Times New Roman"/>
          <w:i/>
        </w:rPr>
        <w:t>Contemporaneidade</w:t>
      </w:r>
      <w:proofErr w:type="spellEnd"/>
      <w:r w:rsidR="00032D02">
        <w:rPr>
          <w:rFonts w:ascii="Times New Roman" w:hAnsi="Times New Roman"/>
        </w:rPr>
        <w:t xml:space="preserve">, celebrado en la </w:t>
      </w:r>
      <w:r w:rsidRPr="00D448F7">
        <w:rPr>
          <w:rFonts w:ascii="Times New Roman" w:hAnsi="Times New Roman"/>
        </w:rPr>
        <w:t xml:space="preserve">Universidad </w:t>
      </w:r>
      <w:proofErr w:type="spellStart"/>
      <w:r w:rsidRPr="00D448F7">
        <w:rPr>
          <w:rFonts w:ascii="Times New Roman" w:hAnsi="Times New Roman"/>
        </w:rPr>
        <w:t>Univ</w:t>
      </w:r>
      <w:r w:rsidR="00032D02">
        <w:rPr>
          <w:rFonts w:ascii="Times New Roman" w:hAnsi="Times New Roman"/>
        </w:rPr>
        <w:t>ates</w:t>
      </w:r>
      <w:proofErr w:type="spellEnd"/>
      <w:r w:rsidR="00032D02">
        <w:rPr>
          <w:rFonts w:ascii="Times New Roman" w:hAnsi="Times New Roman"/>
        </w:rPr>
        <w:t xml:space="preserve"> – Brasil.</w:t>
      </w:r>
    </w:p>
  </w:footnote>
  <w:footnote w:id="2">
    <w:p w14:paraId="2ADA6847" w14:textId="77777777" w:rsidR="00ED2264" w:rsidRPr="00646746" w:rsidRDefault="00ED2264" w:rsidP="00ED2264">
      <w:pPr>
        <w:pStyle w:val="Textonotapie"/>
        <w:jc w:val="both"/>
        <w:rPr>
          <w:rFonts w:ascii="Times New Roman" w:hAnsi="Times New Roman"/>
          <w:lang w:val="es-CO"/>
        </w:rPr>
      </w:pPr>
      <w:r w:rsidRPr="00646746">
        <w:rPr>
          <w:rStyle w:val="Refdenotaalpie"/>
          <w:rFonts w:ascii="Times New Roman" w:hAnsi="Times New Roman"/>
        </w:rPr>
        <w:sym w:font="Symbol" w:char="F02A"/>
      </w:r>
      <w:r w:rsidRPr="00646746">
        <w:rPr>
          <w:rFonts w:ascii="Times New Roman" w:hAnsi="Times New Roman"/>
        </w:rPr>
        <w:t xml:space="preserve"> Miguel Ángel Villamil Pineda es Doctor en Filosofía de la Pontificia Universidad Javeriana de Bogotá, Colombia; Magíster en Filosofía Latinoamericana y Licenciado en Filosofía y Letras de la Universidad Santo Tomás. Actualmente se desempeña como docente e investigador del Departamento de Humanidades y Formación Integral de la Universidad Santo Tomás. Dirección electrónica: </w:t>
      </w:r>
      <w:hyperlink r:id="rId1" w:history="1">
        <w:r w:rsidRPr="00646746">
          <w:rPr>
            <w:rStyle w:val="Hipervnculo"/>
            <w:rFonts w:ascii="Times New Roman" w:hAnsi="Times New Roman"/>
          </w:rPr>
          <w:t>miguel.villamil@usantotomas.edu.co</w:t>
        </w:r>
      </w:hyperlink>
    </w:p>
  </w:footnote>
  <w:footnote w:id="3">
    <w:p w14:paraId="6F880BB4" w14:textId="77777777" w:rsidR="000B4400" w:rsidRPr="00B7595A" w:rsidRDefault="000B4400" w:rsidP="000B4400">
      <w:pPr>
        <w:pStyle w:val="Textonotapie"/>
        <w:jc w:val="both"/>
        <w:rPr>
          <w:rFonts w:ascii="Times New Roman" w:hAnsi="Times New Roman"/>
        </w:rPr>
      </w:pPr>
      <w:r w:rsidRPr="00B7595A">
        <w:rPr>
          <w:rStyle w:val="Refdenotaalpie"/>
          <w:rFonts w:ascii="Times New Roman" w:hAnsi="Times New Roman"/>
        </w:rPr>
        <w:sym w:font="Symbol" w:char="F02A"/>
      </w:r>
      <w:r w:rsidRPr="00B7595A">
        <w:rPr>
          <w:rFonts w:ascii="Times New Roman" w:hAnsi="Times New Roman"/>
        </w:rPr>
        <w:t xml:space="preserve"> José Miguel </w:t>
      </w:r>
      <w:proofErr w:type="spellStart"/>
      <w:r w:rsidRPr="00B7595A">
        <w:rPr>
          <w:rFonts w:ascii="Times New Roman" w:hAnsi="Times New Roman"/>
        </w:rPr>
        <w:t>Cabarcas</w:t>
      </w:r>
      <w:proofErr w:type="spellEnd"/>
      <w:r w:rsidRPr="00B7595A">
        <w:rPr>
          <w:rFonts w:ascii="Times New Roman" w:hAnsi="Times New Roman"/>
        </w:rPr>
        <w:t xml:space="preserve"> es Doctor de la Facultad de Ciencias Exactas de la Universidad Nacional de La Plata, Argentina. Físico de la Universidad Nacional de Colombia. E-mail: </w:t>
      </w:r>
      <w:hyperlink r:id="rId2" w:history="1">
        <w:r w:rsidRPr="00B7595A">
          <w:rPr>
            <w:rStyle w:val="Hipervnculo"/>
            <w:rFonts w:ascii="Times New Roman" w:hAnsi="Times New Roman"/>
          </w:rPr>
          <w:t>josecabarcasl@usantotomas.edu.co</w:t>
        </w:r>
      </w:hyperlink>
      <w:r w:rsidRPr="00B7595A">
        <w:rPr>
          <w:rFonts w:ascii="Times New Roman" w:hAnsi="Times New Roman"/>
        </w:rPr>
        <w:t xml:space="preserve">.  </w:t>
      </w:r>
    </w:p>
  </w:footnote>
  <w:footnote w:id="4">
    <w:p w14:paraId="6C45AD6B" w14:textId="77777777" w:rsidR="000B4400" w:rsidRPr="00B7595A" w:rsidRDefault="000B4400" w:rsidP="000B4400">
      <w:pPr>
        <w:pStyle w:val="Textonotapie"/>
        <w:jc w:val="both"/>
        <w:rPr>
          <w:rFonts w:ascii="Times New Roman" w:hAnsi="Times New Roman"/>
        </w:rPr>
      </w:pPr>
      <w:r w:rsidRPr="00B7595A">
        <w:rPr>
          <w:rStyle w:val="Refdenotaalpie"/>
          <w:rFonts w:ascii="Times New Roman" w:hAnsi="Times New Roman"/>
        </w:rPr>
        <w:sym w:font="Symbol" w:char="F02A"/>
      </w:r>
      <w:r w:rsidRPr="00B7595A">
        <w:rPr>
          <w:rFonts w:ascii="Times New Roman" w:hAnsi="Times New Roman"/>
        </w:rPr>
        <w:t xml:space="preserve"> Rubén Darío Vallejo es Doctor en Educación de la Universidad de la Salle de Costa Rica; Magíster en Educación de la Universidad Santo Tomás y Licenciado en Ciencias de la Educación en Lingüística y Literatura de la Universidad Distrital Francisco José de Caldas. Email: </w:t>
      </w:r>
      <w:hyperlink r:id="rId3" w:history="1">
        <w:r w:rsidRPr="00B7595A">
          <w:rPr>
            <w:rStyle w:val="Hipervnculo"/>
            <w:rFonts w:ascii="Times New Roman" w:hAnsi="Times New Roman"/>
          </w:rPr>
          <w:t>rubenvallejo@usantotomas.edu.co</w:t>
        </w:r>
      </w:hyperlink>
      <w:r w:rsidRPr="00B7595A">
        <w:rPr>
          <w:rFonts w:ascii="Times New Roman" w:hAnsi="Times New Roman"/>
        </w:rPr>
        <w:t xml:space="preserve">. </w:t>
      </w:r>
    </w:p>
  </w:footnote>
  <w:footnote w:id="5">
    <w:p w14:paraId="481AD077" w14:textId="77777777" w:rsidR="000B4400" w:rsidRPr="006E0E03" w:rsidRDefault="000B4400" w:rsidP="000B4400">
      <w:pPr>
        <w:pStyle w:val="Textonotapie"/>
        <w:jc w:val="both"/>
        <w:rPr>
          <w:rFonts w:ascii="Garamond" w:hAnsi="Garamond"/>
        </w:rPr>
      </w:pPr>
      <w:r w:rsidRPr="00B7595A">
        <w:rPr>
          <w:rStyle w:val="Refdenotaalpie"/>
          <w:rFonts w:ascii="Times New Roman" w:hAnsi="Times New Roman"/>
        </w:rPr>
        <w:sym w:font="Symbol" w:char="F02A"/>
      </w:r>
      <w:r w:rsidRPr="00B7595A">
        <w:rPr>
          <w:rFonts w:ascii="Times New Roman" w:hAnsi="Times New Roman"/>
        </w:rPr>
        <w:t xml:space="preserve"> Wilson Hernando Soto es Doctor y Magíster en Educación de la Universidad Pedagógica Nacional e Ingeniero Mecánico de la Universidad Nacional de Colombia. E-mail: </w:t>
      </w:r>
      <w:hyperlink r:id="rId4" w:history="1">
        <w:r w:rsidRPr="00B7595A">
          <w:rPr>
            <w:rStyle w:val="Hipervnculo"/>
            <w:rFonts w:ascii="Times New Roman" w:hAnsi="Times New Roman"/>
          </w:rPr>
          <w:t>wilsonsoto@usantotomas.edu.co</w:t>
        </w:r>
      </w:hyperlink>
      <w:r w:rsidRPr="00B7595A">
        <w:rPr>
          <w:rFonts w:ascii="Times New Roman" w:hAnsi="Times New Roman"/>
        </w:rPr>
        <w:t>.</w:t>
      </w:r>
      <w:r w:rsidRPr="00B7595A">
        <w:rPr>
          <w:rFonts w:ascii="Garamond" w:hAnsi="Garamond"/>
        </w:rPr>
        <w:t xml:space="preserve"> </w:t>
      </w:r>
    </w:p>
  </w:footnote>
  <w:footnote w:id="6">
    <w:p w14:paraId="47BC42F7" w14:textId="77777777" w:rsidR="000B4400" w:rsidRPr="00D1438F" w:rsidRDefault="000B4400" w:rsidP="000B4400">
      <w:pPr>
        <w:pStyle w:val="Textonotapie"/>
        <w:jc w:val="both"/>
        <w:rPr>
          <w:rFonts w:ascii="Times New Roman" w:hAnsi="Times New Roman"/>
        </w:rPr>
      </w:pPr>
      <w:r w:rsidRPr="00D1438F">
        <w:rPr>
          <w:rStyle w:val="Refdenotaalpie"/>
          <w:rFonts w:ascii="Times New Roman" w:hAnsi="Times New Roman"/>
        </w:rPr>
        <w:sym w:font="Symbol" w:char="F02A"/>
      </w:r>
      <w:r w:rsidRPr="00D1438F">
        <w:rPr>
          <w:rFonts w:ascii="Times New Roman" w:hAnsi="Times New Roman"/>
        </w:rPr>
        <w:t xml:space="preserve"> </w:t>
      </w:r>
      <w:r w:rsidRPr="00A50678">
        <w:rPr>
          <w:rFonts w:ascii="Times New Roman" w:hAnsi="Times New Roman"/>
        </w:rPr>
        <w:t>Alberto Ramírez es Doctor en Filosofía de la Universidad Nacional de Educación a Distancia de España; Magíster en Teología de la Universidad Javeriana; Magíster en Filosofía Latinoamericana y Licenciado en</w:t>
      </w:r>
      <w:r>
        <w:rPr>
          <w:rFonts w:ascii="Times New Roman" w:hAnsi="Times New Roman"/>
        </w:rPr>
        <w:t xml:space="preserve"> </w:t>
      </w:r>
      <w:r w:rsidRPr="00A50678">
        <w:rPr>
          <w:rFonts w:ascii="Times New Roman" w:hAnsi="Times New Roman"/>
        </w:rPr>
        <w:t>Filosofía de la Universidad Santo Tomás de Colombia. E-mail: frayalbertoramirez@usantotomas.edu.co</w:t>
      </w:r>
    </w:p>
    <w:p w14:paraId="1C61E07D" w14:textId="77777777" w:rsidR="000B4400" w:rsidRPr="00D1438F" w:rsidRDefault="000B4400" w:rsidP="000B4400">
      <w:pPr>
        <w:pStyle w:val="Textonotapie"/>
        <w:jc w:val="both"/>
        <w:rPr>
          <w:rFonts w:ascii="Times New Roman" w:hAnsi="Times New Roman"/>
        </w:rPr>
      </w:pPr>
      <w:r w:rsidRPr="00D1438F">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D7A52"/>
    <w:multiLevelType w:val="hybridMultilevel"/>
    <w:tmpl w:val="3FEA7FA4"/>
    <w:lvl w:ilvl="0" w:tplc="44F4B8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A13279"/>
    <w:multiLevelType w:val="hybridMultilevel"/>
    <w:tmpl w:val="43660364"/>
    <w:lvl w:ilvl="0" w:tplc="AA9A82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723"/>
    <w:rsid w:val="00001036"/>
    <w:rsid w:val="00001A38"/>
    <w:rsid w:val="00002CD1"/>
    <w:rsid w:val="00025B8A"/>
    <w:rsid w:val="00032D02"/>
    <w:rsid w:val="000377D3"/>
    <w:rsid w:val="00041856"/>
    <w:rsid w:val="00044852"/>
    <w:rsid w:val="00051AAA"/>
    <w:rsid w:val="00055A7B"/>
    <w:rsid w:val="00067E4A"/>
    <w:rsid w:val="0007622C"/>
    <w:rsid w:val="000773F2"/>
    <w:rsid w:val="00087F16"/>
    <w:rsid w:val="00093EC7"/>
    <w:rsid w:val="000945DA"/>
    <w:rsid w:val="000A77ED"/>
    <w:rsid w:val="000B156F"/>
    <w:rsid w:val="000B4400"/>
    <w:rsid w:val="000B5F7A"/>
    <w:rsid w:val="000C0060"/>
    <w:rsid w:val="000D1670"/>
    <w:rsid w:val="000E09F0"/>
    <w:rsid w:val="000E1964"/>
    <w:rsid w:val="000E4E7B"/>
    <w:rsid w:val="000E51E8"/>
    <w:rsid w:val="00103B5A"/>
    <w:rsid w:val="00105D97"/>
    <w:rsid w:val="00106265"/>
    <w:rsid w:val="0011327A"/>
    <w:rsid w:val="00117E6F"/>
    <w:rsid w:val="00121A3F"/>
    <w:rsid w:val="00135DD2"/>
    <w:rsid w:val="00162652"/>
    <w:rsid w:val="00167953"/>
    <w:rsid w:val="00167E13"/>
    <w:rsid w:val="00183922"/>
    <w:rsid w:val="00197FB9"/>
    <w:rsid w:val="001B12AC"/>
    <w:rsid w:val="001C3720"/>
    <w:rsid w:val="001C6F73"/>
    <w:rsid w:val="001D12C3"/>
    <w:rsid w:val="001D46C4"/>
    <w:rsid w:val="001E1F1B"/>
    <w:rsid w:val="00222647"/>
    <w:rsid w:val="0024232D"/>
    <w:rsid w:val="00251B28"/>
    <w:rsid w:val="00253845"/>
    <w:rsid w:val="002A474E"/>
    <w:rsid w:val="002D5764"/>
    <w:rsid w:val="002D6B9C"/>
    <w:rsid w:val="00320425"/>
    <w:rsid w:val="00384505"/>
    <w:rsid w:val="00392148"/>
    <w:rsid w:val="0039530C"/>
    <w:rsid w:val="003A026A"/>
    <w:rsid w:val="003A0D63"/>
    <w:rsid w:val="003A111F"/>
    <w:rsid w:val="003A5F32"/>
    <w:rsid w:val="003B26B3"/>
    <w:rsid w:val="003B3655"/>
    <w:rsid w:val="003B47DB"/>
    <w:rsid w:val="003C43A9"/>
    <w:rsid w:val="003D1C1C"/>
    <w:rsid w:val="003D2401"/>
    <w:rsid w:val="003E1388"/>
    <w:rsid w:val="003E67AE"/>
    <w:rsid w:val="00406565"/>
    <w:rsid w:val="00422B17"/>
    <w:rsid w:val="00426B63"/>
    <w:rsid w:val="0043480C"/>
    <w:rsid w:val="0045172C"/>
    <w:rsid w:val="004767DE"/>
    <w:rsid w:val="00490CD6"/>
    <w:rsid w:val="004A07C6"/>
    <w:rsid w:val="004B4047"/>
    <w:rsid w:val="004C5E48"/>
    <w:rsid w:val="004D6801"/>
    <w:rsid w:val="004E6127"/>
    <w:rsid w:val="004F1D53"/>
    <w:rsid w:val="004F4F89"/>
    <w:rsid w:val="005069B9"/>
    <w:rsid w:val="00511A34"/>
    <w:rsid w:val="00527298"/>
    <w:rsid w:val="0053689C"/>
    <w:rsid w:val="00536F4F"/>
    <w:rsid w:val="00557C8E"/>
    <w:rsid w:val="00566E87"/>
    <w:rsid w:val="005A4704"/>
    <w:rsid w:val="005A69CF"/>
    <w:rsid w:val="005B490A"/>
    <w:rsid w:val="005C49D9"/>
    <w:rsid w:val="005E1A73"/>
    <w:rsid w:val="005E45E8"/>
    <w:rsid w:val="005F0DC0"/>
    <w:rsid w:val="00613B62"/>
    <w:rsid w:val="00617E43"/>
    <w:rsid w:val="0062059B"/>
    <w:rsid w:val="0062759A"/>
    <w:rsid w:val="00634BF7"/>
    <w:rsid w:val="006476A9"/>
    <w:rsid w:val="006568B5"/>
    <w:rsid w:val="0069698E"/>
    <w:rsid w:val="006A271B"/>
    <w:rsid w:val="006B6816"/>
    <w:rsid w:val="006B770D"/>
    <w:rsid w:val="00732905"/>
    <w:rsid w:val="00733D60"/>
    <w:rsid w:val="00756DA8"/>
    <w:rsid w:val="00765457"/>
    <w:rsid w:val="00780DA9"/>
    <w:rsid w:val="00780E21"/>
    <w:rsid w:val="00781650"/>
    <w:rsid w:val="0079240C"/>
    <w:rsid w:val="00797148"/>
    <w:rsid w:val="007A517D"/>
    <w:rsid w:val="007A582B"/>
    <w:rsid w:val="007C2225"/>
    <w:rsid w:val="007C7901"/>
    <w:rsid w:val="007D17EA"/>
    <w:rsid w:val="007D4D05"/>
    <w:rsid w:val="007D6737"/>
    <w:rsid w:val="007E7ADD"/>
    <w:rsid w:val="007F4B6E"/>
    <w:rsid w:val="007F7725"/>
    <w:rsid w:val="00822439"/>
    <w:rsid w:val="0082429B"/>
    <w:rsid w:val="008270F2"/>
    <w:rsid w:val="00827EAE"/>
    <w:rsid w:val="00833E11"/>
    <w:rsid w:val="0084242C"/>
    <w:rsid w:val="008526E8"/>
    <w:rsid w:val="00862513"/>
    <w:rsid w:val="00864AE5"/>
    <w:rsid w:val="00872B05"/>
    <w:rsid w:val="008867A8"/>
    <w:rsid w:val="008A0223"/>
    <w:rsid w:val="008E2C03"/>
    <w:rsid w:val="008E2CB5"/>
    <w:rsid w:val="00900A4C"/>
    <w:rsid w:val="00901BFE"/>
    <w:rsid w:val="009047B2"/>
    <w:rsid w:val="009623C7"/>
    <w:rsid w:val="00963E17"/>
    <w:rsid w:val="00970836"/>
    <w:rsid w:val="00972565"/>
    <w:rsid w:val="00994FE0"/>
    <w:rsid w:val="009A06B1"/>
    <w:rsid w:val="009D75BD"/>
    <w:rsid w:val="009E19C2"/>
    <w:rsid w:val="00A13A4F"/>
    <w:rsid w:val="00A409B6"/>
    <w:rsid w:val="00A41FB4"/>
    <w:rsid w:val="00A61549"/>
    <w:rsid w:val="00A65882"/>
    <w:rsid w:val="00A72298"/>
    <w:rsid w:val="00A7727B"/>
    <w:rsid w:val="00A8112D"/>
    <w:rsid w:val="00A97784"/>
    <w:rsid w:val="00AA366E"/>
    <w:rsid w:val="00AA3CD5"/>
    <w:rsid w:val="00AB1C29"/>
    <w:rsid w:val="00AB47AC"/>
    <w:rsid w:val="00AB563B"/>
    <w:rsid w:val="00AF10C9"/>
    <w:rsid w:val="00AF6D95"/>
    <w:rsid w:val="00B114DE"/>
    <w:rsid w:val="00B22A78"/>
    <w:rsid w:val="00B33B36"/>
    <w:rsid w:val="00B37B40"/>
    <w:rsid w:val="00B5713C"/>
    <w:rsid w:val="00B6245B"/>
    <w:rsid w:val="00B70FFA"/>
    <w:rsid w:val="00B82CD0"/>
    <w:rsid w:val="00B96F0A"/>
    <w:rsid w:val="00BA4417"/>
    <w:rsid w:val="00BA47E0"/>
    <w:rsid w:val="00BB02AA"/>
    <w:rsid w:val="00BC5851"/>
    <w:rsid w:val="00BD0E6A"/>
    <w:rsid w:val="00BD587E"/>
    <w:rsid w:val="00BD5CEE"/>
    <w:rsid w:val="00BE503B"/>
    <w:rsid w:val="00BE630C"/>
    <w:rsid w:val="00BE7E8E"/>
    <w:rsid w:val="00BF0C7E"/>
    <w:rsid w:val="00BF7EDE"/>
    <w:rsid w:val="00C0217B"/>
    <w:rsid w:val="00C037ED"/>
    <w:rsid w:val="00C0537F"/>
    <w:rsid w:val="00C0638D"/>
    <w:rsid w:val="00C35724"/>
    <w:rsid w:val="00C36BF3"/>
    <w:rsid w:val="00C413EC"/>
    <w:rsid w:val="00C43FA5"/>
    <w:rsid w:val="00C57488"/>
    <w:rsid w:val="00C67207"/>
    <w:rsid w:val="00C85005"/>
    <w:rsid w:val="00C96585"/>
    <w:rsid w:val="00CC6A1C"/>
    <w:rsid w:val="00D314D9"/>
    <w:rsid w:val="00D353DE"/>
    <w:rsid w:val="00D369AB"/>
    <w:rsid w:val="00D448F7"/>
    <w:rsid w:val="00D614E5"/>
    <w:rsid w:val="00D67844"/>
    <w:rsid w:val="00D7403E"/>
    <w:rsid w:val="00DA1F83"/>
    <w:rsid w:val="00DA6BAE"/>
    <w:rsid w:val="00DD1597"/>
    <w:rsid w:val="00DE548B"/>
    <w:rsid w:val="00DE670E"/>
    <w:rsid w:val="00DE6D95"/>
    <w:rsid w:val="00DE7817"/>
    <w:rsid w:val="00DF7151"/>
    <w:rsid w:val="00E77E59"/>
    <w:rsid w:val="00E80EC0"/>
    <w:rsid w:val="00EA09E6"/>
    <w:rsid w:val="00EA2DC6"/>
    <w:rsid w:val="00EA4809"/>
    <w:rsid w:val="00EB3A34"/>
    <w:rsid w:val="00EB5BBD"/>
    <w:rsid w:val="00ED082B"/>
    <w:rsid w:val="00ED2264"/>
    <w:rsid w:val="00ED6B50"/>
    <w:rsid w:val="00ED7ECB"/>
    <w:rsid w:val="00EE242D"/>
    <w:rsid w:val="00EE2DC1"/>
    <w:rsid w:val="00F238B6"/>
    <w:rsid w:val="00F55567"/>
    <w:rsid w:val="00F60899"/>
    <w:rsid w:val="00F66B5F"/>
    <w:rsid w:val="00F83723"/>
    <w:rsid w:val="00FA61B3"/>
    <w:rsid w:val="00FB7278"/>
    <w:rsid w:val="00FC7A12"/>
    <w:rsid w:val="00FF1C80"/>
    <w:rsid w:val="00FF37BE"/>
    <w:rsid w:val="00FF74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ABBA6"/>
  <w15:chartTrackingRefBased/>
  <w15:docId w15:val="{748EF582-30F7-49D9-ACB6-CBFC30D5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72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D6737"/>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3D1C1C"/>
    <w:rPr>
      <w:color w:val="0563C1" w:themeColor="hyperlink"/>
      <w:u w:val="single"/>
    </w:rPr>
  </w:style>
  <w:style w:type="character" w:customStyle="1" w:styleId="UnresolvedMention">
    <w:name w:val="Unresolved Mention"/>
    <w:basedOn w:val="Fuentedeprrafopredeter"/>
    <w:uiPriority w:val="99"/>
    <w:semiHidden/>
    <w:unhideWhenUsed/>
    <w:rsid w:val="003D1C1C"/>
    <w:rPr>
      <w:color w:val="808080"/>
      <w:shd w:val="clear" w:color="auto" w:fill="E6E6E6"/>
    </w:rPr>
  </w:style>
  <w:style w:type="paragraph" w:styleId="Prrafodelista">
    <w:name w:val="List Paragraph"/>
    <w:basedOn w:val="Normal"/>
    <w:uiPriority w:val="34"/>
    <w:qFormat/>
    <w:rsid w:val="006B6816"/>
    <w:pPr>
      <w:ind w:left="720"/>
      <w:contextualSpacing/>
    </w:pPr>
  </w:style>
  <w:style w:type="paragraph" w:styleId="Encabezado">
    <w:name w:val="header"/>
    <w:basedOn w:val="Normal"/>
    <w:link w:val="EncabezadoCar"/>
    <w:uiPriority w:val="99"/>
    <w:unhideWhenUsed/>
    <w:rsid w:val="00087F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7F16"/>
  </w:style>
  <w:style w:type="paragraph" w:styleId="Piedepgina">
    <w:name w:val="footer"/>
    <w:basedOn w:val="Normal"/>
    <w:link w:val="PiedepginaCar"/>
    <w:uiPriority w:val="99"/>
    <w:unhideWhenUsed/>
    <w:rsid w:val="00087F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7F16"/>
  </w:style>
  <w:style w:type="character" w:styleId="Refdecomentario">
    <w:name w:val="annotation reference"/>
    <w:basedOn w:val="Fuentedeprrafopredeter"/>
    <w:uiPriority w:val="99"/>
    <w:semiHidden/>
    <w:unhideWhenUsed/>
    <w:rsid w:val="0053689C"/>
    <w:rPr>
      <w:sz w:val="16"/>
      <w:szCs w:val="16"/>
    </w:rPr>
  </w:style>
  <w:style w:type="paragraph" w:styleId="Textocomentario">
    <w:name w:val="annotation text"/>
    <w:basedOn w:val="Normal"/>
    <w:link w:val="TextocomentarioCar"/>
    <w:uiPriority w:val="99"/>
    <w:semiHidden/>
    <w:unhideWhenUsed/>
    <w:rsid w:val="005368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89C"/>
    <w:rPr>
      <w:sz w:val="20"/>
      <w:szCs w:val="20"/>
    </w:rPr>
  </w:style>
  <w:style w:type="paragraph" w:styleId="Asuntodelcomentario">
    <w:name w:val="annotation subject"/>
    <w:basedOn w:val="Textocomentario"/>
    <w:next w:val="Textocomentario"/>
    <w:link w:val="AsuntodelcomentarioCar"/>
    <w:uiPriority w:val="99"/>
    <w:semiHidden/>
    <w:unhideWhenUsed/>
    <w:rsid w:val="0053689C"/>
    <w:rPr>
      <w:b/>
      <w:bCs/>
    </w:rPr>
  </w:style>
  <w:style w:type="character" w:customStyle="1" w:styleId="AsuntodelcomentarioCar">
    <w:name w:val="Asunto del comentario Car"/>
    <w:basedOn w:val="TextocomentarioCar"/>
    <w:link w:val="Asuntodelcomentario"/>
    <w:uiPriority w:val="99"/>
    <w:semiHidden/>
    <w:rsid w:val="0053689C"/>
    <w:rPr>
      <w:b/>
      <w:bCs/>
      <w:sz w:val="20"/>
      <w:szCs w:val="20"/>
    </w:rPr>
  </w:style>
  <w:style w:type="paragraph" w:styleId="Revisin">
    <w:name w:val="Revision"/>
    <w:hidden/>
    <w:uiPriority w:val="99"/>
    <w:semiHidden/>
    <w:rsid w:val="0053689C"/>
    <w:pPr>
      <w:spacing w:after="0" w:line="240" w:lineRule="auto"/>
    </w:pPr>
  </w:style>
  <w:style w:type="paragraph" w:styleId="Textodeglobo">
    <w:name w:val="Balloon Text"/>
    <w:basedOn w:val="Normal"/>
    <w:link w:val="TextodegloboCar"/>
    <w:uiPriority w:val="99"/>
    <w:semiHidden/>
    <w:unhideWhenUsed/>
    <w:rsid w:val="005368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689C"/>
    <w:rPr>
      <w:rFonts w:ascii="Segoe UI" w:hAnsi="Segoe UI" w:cs="Segoe UI"/>
      <w:sz w:val="18"/>
      <w:szCs w:val="18"/>
    </w:rPr>
  </w:style>
  <w:style w:type="paragraph" w:styleId="Textonotapie">
    <w:name w:val="footnote text"/>
    <w:aliases w:val="Car, Car"/>
    <w:basedOn w:val="Normal"/>
    <w:link w:val="TextonotapieCar"/>
    <w:uiPriority w:val="99"/>
    <w:rsid w:val="00ED2264"/>
    <w:pPr>
      <w:spacing w:after="0" w:line="240" w:lineRule="auto"/>
    </w:pPr>
    <w:rPr>
      <w:rFonts w:ascii="Calibri" w:eastAsia="Calibri" w:hAnsi="Calibri" w:cs="Times New Roman"/>
      <w:sz w:val="20"/>
      <w:szCs w:val="20"/>
      <w:lang w:val="es-AR"/>
    </w:rPr>
  </w:style>
  <w:style w:type="character" w:customStyle="1" w:styleId="TextonotapieCar">
    <w:name w:val="Texto nota pie Car"/>
    <w:aliases w:val="Car Car, Car Car"/>
    <w:basedOn w:val="Fuentedeprrafopredeter"/>
    <w:link w:val="Textonotapie"/>
    <w:uiPriority w:val="99"/>
    <w:rsid w:val="00ED2264"/>
    <w:rPr>
      <w:rFonts w:ascii="Calibri" w:eastAsia="Calibri" w:hAnsi="Calibri" w:cs="Times New Roman"/>
      <w:sz w:val="20"/>
      <w:szCs w:val="20"/>
      <w:lang w:val="es-AR"/>
    </w:rPr>
  </w:style>
  <w:style w:type="character" w:styleId="Refdenotaalpie">
    <w:name w:val="footnote reference"/>
    <w:basedOn w:val="Fuentedeprrafopredeter"/>
    <w:uiPriority w:val="99"/>
    <w:rsid w:val="00ED2264"/>
    <w:rPr>
      <w:rFonts w:cs="Times New Roman"/>
      <w:vertAlign w:val="superscript"/>
    </w:rPr>
  </w:style>
  <w:style w:type="paragraph" w:styleId="Sinespaciado">
    <w:name w:val="No Spacing"/>
    <w:uiPriority w:val="1"/>
    <w:qFormat/>
    <w:rsid w:val="004F4F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75552">
      <w:bodyDiv w:val="1"/>
      <w:marLeft w:val="0"/>
      <w:marRight w:val="0"/>
      <w:marTop w:val="0"/>
      <w:marBottom w:val="0"/>
      <w:divBdr>
        <w:top w:val="none" w:sz="0" w:space="0" w:color="auto"/>
        <w:left w:val="none" w:sz="0" w:space="0" w:color="auto"/>
        <w:bottom w:val="none" w:sz="0" w:space="0" w:color="auto"/>
        <w:right w:val="none" w:sz="0" w:space="0" w:color="auto"/>
      </w:divBdr>
    </w:div>
    <w:div w:id="1480346940">
      <w:bodyDiv w:val="1"/>
      <w:marLeft w:val="0"/>
      <w:marRight w:val="0"/>
      <w:marTop w:val="0"/>
      <w:marBottom w:val="0"/>
      <w:divBdr>
        <w:top w:val="none" w:sz="0" w:space="0" w:color="auto"/>
        <w:left w:val="none" w:sz="0" w:space="0" w:color="auto"/>
        <w:bottom w:val="none" w:sz="0" w:space="0" w:color="auto"/>
        <w:right w:val="none" w:sz="0" w:space="0" w:color="auto"/>
      </w:divBdr>
    </w:div>
    <w:div w:id="190089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7227/folios.48-8143" TargetMode="External"/><Relationship Id="rId3" Type="http://schemas.openxmlformats.org/officeDocument/2006/relationships/settings" Target="settings.xml"/><Relationship Id="rId7" Type="http://schemas.openxmlformats.org/officeDocument/2006/relationships/hyperlink" Target="https://www.theguardian.com/books/2016/nov/15/post-truth-named-word-of-the-year-by-oxford-dictionar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x.doi.org/10.5209/RGID.60809" TargetMode="External"/><Relationship Id="rId4" Type="http://schemas.openxmlformats.org/officeDocument/2006/relationships/webSettings" Target="webSettings.xml"/><Relationship Id="rId9" Type="http://schemas.openxmlformats.org/officeDocument/2006/relationships/hyperlink" Target="http://www.google.com.co/url?sa=t&amp;rct=j&amp;q=&amp;esrc=s&amp;source=web&amp;cd=2&amp;ved=0ahUKEwjj2OHuy4XWAhXCSyYKHUAbCKsQFgguMAE&amp;url=http%3A%2F%2Fwww.intellectbooks.co.uk%2FFile%3Adownload%2Cid%3D412%2FPepperell2.PDF&amp;usg=AFQjCNHP-Ei6VHmTwZedu3HpGQV0xn4Wl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rubenvallejo@usantotomas.edu.co" TargetMode="External"/><Relationship Id="rId2" Type="http://schemas.openxmlformats.org/officeDocument/2006/relationships/hyperlink" Target="mailto:josecabarcasl@usantotomas.edu.co" TargetMode="External"/><Relationship Id="rId1" Type="http://schemas.openxmlformats.org/officeDocument/2006/relationships/hyperlink" Target="mailto:miguel.villamil@usantotomas.edu.co" TargetMode="External"/><Relationship Id="rId4" Type="http://schemas.openxmlformats.org/officeDocument/2006/relationships/hyperlink" Target="mailto:wilsonsoto@usantotomas.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16</Pages>
  <Words>5896</Words>
  <Characters>33610</Characters>
  <Application>Microsoft Office Word</Application>
  <DocSecurity>0</DocSecurity>
  <Lines>280</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Villamil</dc:creator>
  <cp:keywords/>
  <dc:description/>
  <cp:lastModifiedBy>User</cp:lastModifiedBy>
  <cp:revision>8</cp:revision>
  <dcterms:created xsi:type="dcterms:W3CDTF">2019-09-25T23:18:00Z</dcterms:created>
  <dcterms:modified xsi:type="dcterms:W3CDTF">2019-10-11T23:25:00Z</dcterms:modified>
</cp:coreProperties>
</file>