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1F9" w:rsidRDefault="00D301F9" w:rsidP="00D301F9">
      <w:pPr>
        <w:jc w:val="center"/>
        <w:rPr>
          <w:rFonts w:ascii="Times New Roman" w:hAnsi="Times New Roman" w:cs="Times New Roman"/>
          <w:b/>
          <w:sz w:val="28"/>
          <w:shd w:val="clear" w:color="auto" w:fill="FDFCFA"/>
        </w:rPr>
      </w:pPr>
      <w:r w:rsidRPr="005274D3">
        <w:rPr>
          <w:rStyle w:val="nfase"/>
          <w:rFonts w:ascii="Times New Roman" w:hAnsi="Times New Roman" w:cs="Times New Roman"/>
          <w:b/>
          <w:i w:val="0"/>
          <w:sz w:val="28"/>
          <w:shd w:val="clear" w:color="auto" w:fill="FDFCFA"/>
        </w:rPr>
        <w:t>INDICAÇÃO DE</w:t>
      </w:r>
      <w:r w:rsidRPr="005274D3">
        <w:rPr>
          <w:rStyle w:val="nfase"/>
          <w:rFonts w:ascii="Times New Roman" w:hAnsi="Times New Roman" w:cs="Times New Roman"/>
          <w:b/>
          <w:sz w:val="28"/>
          <w:shd w:val="clear" w:color="auto" w:fill="FDFCFA"/>
        </w:rPr>
        <w:t> </w:t>
      </w:r>
      <w:r w:rsidRPr="005274D3">
        <w:rPr>
          <w:rFonts w:ascii="Times New Roman" w:hAnsi="Times New Roman" w:cs="Times New Roman"/>
          <w:b/>
          <w:sz w:val="28"/>
          <w:shd w:val="clear" w:color="auto" w:fill="FDFCFA"/>
        </w:rPr>
        <w:t>ALOCAÇÃO DOS CUSTOS EM PROJETOS DE DESPOLUIÇÃO: UMA ANÁLISE DAS BACIAS HIDROGRÁFICAS DOS RIOS IPOJUCA E CAPIBARIBE</w:t>
      </w:r>
    </w:p>
    <w:p w:rsidR="00D301F9" w:rsidRPr="00CA1683" w:rsidRDefault="00D301F9" w:rsidP="00D301F9">
      <w:pPr>
        <w:jc w:val="center"/>
        <w:rPr>
          <w:rFonts w:ascii="Times New Roman" w:hAnsi="Times New Roman" w:cs="Times New Roman"/>
          <w:caps/>
          <w:sz w:val="24"/>
          <w:szCs w:val="24"/>
        </w:rPr>
      </w:pPr>
      <w:r>
        <w:rPr>
          <w:rFonts w:ascii="Times New Roman" w:hAnsi="Times New Roman" w:cs="Times New Roman"/>
          <w:sz w:val="24"/>
          <w:szCs w:val="24"/>
        </w:rPr>
        <w:t>Gabriela Carine Brito Costa</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Pr>
          <w:rFonts w:ascii="Times New Roman" w:hAnsi="Times New Roman" w:cs="Times New Roman"/>
          <w:sz w:val="24"/>
          <w:szCs w:val="24"/>
        </w:rPr>
        <w:t>Monaliza</w:t>
      </w:r>
      <w:proofErr w:type="spellEnd"/>
      <w:r>
        <w:rPr>
          <w:rFonts w:ascii="Times New Roman" w:hAnsi="Times New Roman" w:cs="Times New Roman"/>
          <w:sz w:val="24"/>
          <w:szCs w:val="24"/>
        </w:rPr>
        <w:t xml:space="preserve"> De Oliveira Ferreira</w:t>
      </w:r>
      <w:r>
        <w:rPr>
          <w:rStyle w:val="Refdenotaderodap"/>
          <w:rFonts w:ascii="Times New Roman" w:hAnsi="Times New Roman" w:cs="Times New Roman"/>
          <w:caps/>
          <w:sz w:val="24"/>
          <w:szCs w:val="24"/>
        </w:rPr>
        <w:footnoteReference w:id="2"/>
      </w:r>
    </w:p>
    <w:p w:rsidR="00D301F9" w:rsidRDefault="00D301F9" w:rsidP="00D301F9">
      <w:pPr>
        <w:spacing w:line="240" w:lineRule="auto"/>
        <w:jc w:val="both"/>
        <w:rPr>
          <w:rFonts w:ascii="Times New Roman" w:hAnsi="Times New Roman" w:cs="Times New Roman"/>
          <w:b/>
          <w:sz w:val="24"/>
        </w:rPr>
      </w:pPr>
    </w:p>
    <w:p w:rsidR="00D301F9" w:rsidRDefault="00D301F9" w:rsidP="00D301F9">
      <w:pPr>
        <w:spacing w:line="240" w:lineRule="auto"/>
        <w:jc w:val="both"/>
        <w:rPr>
          <w:rFonts w:ascii="Times New Roman" w:hAnsi="Times New Roman" w:cs="Times New Roman"/>
          <w:sz w:val="24"/>
        </w:rPr>
      </w:pPr>
      <w:r>
        <w:rPr>
          <w:rFonts w:ascii="Times New Roman" w:hAnsi="Times New Roman" w:cs="Times New Roman"/>
          <w:b/>
          <w:sz w:val="24"/>
        </w:rPr>
        <w:t xml:space="preserve">Resumo. </w:t>
      </w:r>
      <w:r w:rsidRPr="00E47B0B">
        <w:rPr>
          <w:rFonts w:ascii="Times New Roman" w:hAnsi="Times New Roman" w:cs="Times New Roman"/>
          <w:sz w:val="24"/>
        </w:rPr>
        <w:t xml:space="preserve">O presente trabalho tem como objetivo analisar a alocação dos custos em </w:t>
      </w:r>
      <w:bookmarkStart w:id="0" w:name="_GoBack"/>
      <w:bookmarkEnd w:id="0"/>
      <w:r w:rsidRPr="00E47B0B">
        <w:rPr>
          <w:rFonts w:ascii="Times New Roman" w:hAnsi="Times New Roman" w:cs="Times New Roman"/>
          <w:sz w:val="24"/>
        </w:rPr>
        <w:t xml:space="preserve">projetos de despoluição para o Rio Ipojuca e o Rio Capibaribe entre os municípios com sede urbana nas respectivas bacias hidrográficas. Isto se faz necessário devido </w:t>
      </w:r>
      <w:proofErr w:type="spellStart"/>
      <w:r w:rsidRPr="00E47B0B">
        <w:rPr>
          <w:rFonts w:ascii="Times New Roman" w:hAnsi="Times New Roman" w:cs="Times New Roman"/>
          <w:sz w:val="24"/>
        </w:rPr>
        <w:t>os</w:t>
      </w:r>
      <w:proofErr w:type="spellEnd"/>
      <w:r w:rsidRPr="00E47B0B">
        <w:rPr>
          <w:rFonts w:ascii="Times New Roman" w:hAnsi="Times New Roman" w:cs="Times New Roman"/>
          <w:sz w:val="24"/>
        </w:rPr>
        <w:t xml:space="preserve"> altos custos ambientais, sociais e econômicos causados pela poluição destes rios, uma vez que, além de aumentar os custos de tratamento da água, há o impacto de externalidades negativas para os municípios com sede nestas bacias hídricas. Para a análise, foi utilizado o Valor de </w:t>
      </w:r>
      <w:proofErr w:type="spellStart"/>
      <w:r w:rsidRPr="00E47B0B">
        <w:rPr>
          <w:rFonts w:ascii="Times New Roman" w:hAnsi="Times New Roman" w:cs="Times New Roman"/>
          <w:sz w:val="24"/>
        </w:rPr>
        <w:t>Shapley</w:t>
      </w:r>
      <w:proofErr w:type="spellEnd"/>
      <w:r w:rsidRPr="00E47B0B">
        <w:rPr>
          <w:rFonts w:ascii="Times New Roman" w:hAnsi="Times New Roman" w:cs="Times New Roman"/>
          <w:sz w:val="24"/>
        </w:rPr>
        <w:t xml:space="preserve">, que é derivado da teoria dos jogos cooperativos. </w:t>
      </w:r>
      <w:r w:rsidRPr="00E47B0B">
        <w:rPr>
          <w:rFonts w:ascii="Times New Roman" w:hAnsi="Times New Roman" w:cs="Times New Roman"/>
          <w:sz w:val="24"/>
          <w:szCs w:val="23"/>
        </w:rPr>
        <w:t xml:space="preserve">A variável determinante para alocar os custos em projetos de despoluição foi o </w:t>
      </w:r>
      <w:r w:rsidRPr="00E47B0B">
        <w:rPr>
          <w:rFonts w:ascii="Times New Roman" w:hAnsi="Times New Roman" w:cs="Times New Roman"/>
          <w:i/>
          <w:iCs/>
          <w:sz w:val="24"/>
          <w:szCs w:val="23"/>
        </w:rPr>
        <w:t xml:space="preserve">volume de esgoto não tratado referido à água consumida </w:t>
      </w:r>
      <w:r w:rsidRPr="00E47B0B">
        <w:rPr>
          <w:rFonts w:ascii="Times New Roman" w:hAnsi="Times New Roman" w:cs="Times New Roman"/>
          <w:sz w:val="24"/>
          <w:szCs w:val="23"/>
        </w:rPr>
        <w:t xml:space="preserve">que cada município despejou nas respectivas bacias hidrográficas ao longo do ano de 2015. </w:t>
      </w:r>
      <w:r w:rsidRPr="00E47B0B">
        <w:rPr>
          <w:rFonts w:ascii="Times New Roman" w:hAnsi="Times New Roman" w:cs="Times New Roman"/>
          <w:sz w:val="24"/>
          <w:szCs w:val="24"/>
        </w:rPr>
        <w:t xml:space="preserve">A análise realizada a partir dos dados obtidos pelo Valor de </w:t>
      </w:r>
      <w:proofErr w:type="spellStart"/>
      <w:r w:rsidRPr="00E47B0B">
        <w:rPr>
          <w:rFonts w:ascii="Times New Roman" w:hAnsi="Times New Roman" w:cs="Times New Roman"/>
          <w:sz w:val="24"/>
          <w:szCs w:val="24"/>
        </w:rPr>
        <w:t>Shapley</w:t>
      </w:r>
      <w:proofErr w:type="spellEnd"/>
      <w:r w:rsidRPr="00E47B0B">
        <w:rPr>
          <w:rFonts w:ascii="Times New Roman" w:hAnsi="Times New Roman" w:cs="Times New Roman"/>
          <w:sz w:val="24"/>
          <w:szCs w:val="24"/>
        </w:rPr>
        <w:t xml:space="preserve"> indicou que a dinâmica demográfica dos municípios é o fator que mais influi na poluição dos rios, devido principalmente ao crescimento demográfico desordenado, que dificulta a prestação dos serviços de saneamento. Resultado intrigante, especialmente para lugares com maior efetivo de lavanderias de </w:t>
      </w:r>
      <w:r w:rsidRPr="00E47B0B">
        <w:rPr>
          <w:rFonts w:ascii="Times New Roman" w:hAnsi="Times New Roman" w:cs="Times New Roman"/>
          <w:i/>
          <w:sz w:val="24"/>
          <w:szCs w:val="24"/>
        </w:rPr>
        <w:t>jeans</w:t>
      </w:r>
      <w:r w:rsidRPr="00E47B0B">
        <w:rPr>
          <w:rFonts w:ascii="Times New Roman" w:hAnsi="Times New Roman" w:cs="Times New Roman"/>
          <w:sz w:val="24"/>
          <w:szCs w:val="24"/>
        </w:rPr>
        <w:t>. Por outro lado, talvez a informalidade e quantidade de facções (pequenos fabricos realizados em casa) possa explicar melhor este resultado.</w:t>
      </w:r>
    </w:p>
    <w:p w:rsidR="00D301F9" w:rsidRPr="00BE1F91" w:rsidRDefault="00D301F9" w:rsidP="00D301F9">
      <w:pPr>
        <w:spacing w:after="0"/>
        <w:rPr>
          <w:rFonts w:ascii="Times New Roman" w:hAnsi="Times New Roman" w:cs="Times New Roman"/>
          <w:sz w:val="24"/>
          <w:lang w:val="en-US"/>
        </w:rPr>
      </w:pPr>
      <w:r w:rsidRPr="00BE1F91">
        <w:rPr>
          <w:rFonts w:ascii="Times New Roman" w:hAnsi="Times New Roman" w:cs="Times New Roman"/>
          <w:b/>
          <w:sz w:val="24"/>
        </w:rPr>
        <w:t>Palavras-chave:</w:t>
      </w:r>
      <w:r w:rsidRPr="00BE1F91">
        <w:rPr>
          <w:rFonts w:ascii="Times New Roman" w:hAnsi="Times New Roman" w:cs="Times New Roman"/>
          <w:sz w:val="24"/>
        </w:rPr>
        <w:t xml:space="preserve"> Economia do Meio Ambiente. Recursos Hídricos. Teoria dos Jogos. </w:t>
      </w:r>
      <w:r w:rsidRPr="00BE1F91">
        <w:rPr>
          <w:rFonts w:ascii="Times New Roman" w:hAnsi="Times New Roman" w:cs="Times New Roman"/>
          <w:sz w:val="24"/>
          <w:lang w:val="en-US"/>
        </w:rPr>
        <w:t>Valor de Shapley.</w:t>
      </w:r>
    </w:p>
    <w:p w:rsidR="00D301F9" w:rsidRPr="00090743" w:rsidRDefault="00D301F9" w:rsidP="00D301F9">
      <w:pPr>
        <w:rPr>
          <w:lang w:val="en-US"/>
        </w:rPr>
      </w:pPr>
    </w:p>
    <w:p w:rsidR="00D301F9" w:rsidRPr="00DB07EF" w:rsidRDefault="00D301F9" w:rsidP="00D301F9">
      <w:pPr>
        <w:jc w:val="center"/>
        <w:rPr>
          <w:rFonts w:ascii="Times New Roman" w:hAnsi="Times New Roman" w:cs="Times New Roman"/>
          <w:b/>
          <w:i/>
          <w:sz w:val="28"/>
          <w:szCs w:val="28"/>
          <w:lang w:val="en-US"/>
        </w:rPr>
      </w:pPr>
      <w:r w:rsidRPr="00DB07EF">
        <w:rPr>
          <w:rFonts w:ascii="Times New Roman" w:hAnsi="Times New Roman" w:cs="Times New Roman"/>
          <w:b/>
          <w:i/>
          <w:sz w:val="28"/>
          <w:szCs w:val="28"/>
          <w:lang w:val="en-US"/>
        </w:rPr>
        <w:t>INDICATION OF ALLOCATION OF COSTS IN THE DECONTAMINATION PROJECTS: AN ANALYSIS OF THE HYDROGRAPHIC BACIES OF THE RIVERS IPOJUCA AND CAPIBARIBE</w:t>
      </w:r>
    </w:p>
    <w:p w:rsidR="00D301F9" w:rsidRPr="00D301F9" w:rsidRDefault="00D301F9" w:rsidP="00D301F9">
      <w:pPr>
        <w:spacing w:line="240" w:lineRule="auto"/>
        <w:jc w:val="both"/>
        <w:rPr>
          <w:rFonts w:ascii="Times New Roman" w:hAnsi="Times New Roman" w:cs="Times New Roman"/>
          <w:i/>
          <w:sz w:val="24"/>
          <w:szCs w:val="24"/>
          <w:lang w:val="en-US"/>
        </w:rPr>
      </w:pPr>
      <w:r w:rsidRPr="00DB07EF">
        <w:rPr>
          <w:rFonts w:ascii="Times New Roman" w:hAnsi="Times New Roman" w:cs="Times New Roman"/>
          <w:b/>
          <w:i/>
          <w:sz w:val="24"/>
          <w:szCs w:val="24"/>
          <w:lang w:val="en-US"/>
        </w:rPr>
        <w:t>Abstract.</w:t>
      </w:r>
      <w:r w:rsidRPr="00DB07EF">
        <w:rPr>
          <w:rFonts w:ascii="Times New Roman" w:hAnsi="Times New Roman" w:cs="Times New Roman"/>
          <w:i/>
          <w:sz w:val="24"/>
          <w:szCs w:val="24"/>
          <w:lang w:val="en-US"/>
        </w:rPr>
        <w:t xml:space="preserve"> The objective of this work is to analyze the allocation of costs in the decontamination projects of the </w:t>
      </w:r>
      <w:proofErr w:type="spellStart"/>
      <w:r w:rsidRPr="00DB07EF">
        <w:rPr>
          <w:rFonts w:ascii="Times New Roman" w:hAnsi="Times New Roman" w:cs="Times New Roman"/>
          <w:i/>
          <w:sz w:val="24"/>
          <w:szCs w:val="24"/>
          <w:lang w:val="en-US"/>
        </w:rPr>
        <w:t>Ipojuca</w:t>
      </w:r>
      <w:proofErr w:type="spellEnd"/>
      <w:r w:rsidRPr="00DB07EF">
        <w:rPr>
          <w:rFonts w:ascii="Times New Roman" w:hAnsi="Times New Roman" w:cs="Times New Roman"/>
          <w:i/>
          <w:sz w:val="24"/>
          <w:szCs w:val="24"/>
          <w:lang w:val="en-US"/>
        </w:rPr>
        <w:t xml:space="preserve"> River and the </w:t>
      </w:r>
      <w:proofErr w:type="spellStart"/>
      <w:r w:rsidRPr="00DB07EF">
        <w:rPr>
          <w:rFonts w:ascii="Times New Roman" w:hAnsi="Times New Roman" w:cs="Times New Roman"/>
          <w:i/>
          <w:sz w:val="24"/>
          <w:szCs w:val="24"/>
          <w:lang w:val="en-US"/>
        </w:rPr>
        <w:t>Capibaribe</w:t>
      </w:r>
      <w:proofErr w:type="spellEnd"/>
      <w:r w:rsidRPr="00DB07EF">
        <w:rPr>
          <w:rFonts w:ascii="Times New Roman" w:hAnsi="Times New Roman" w:cs="Times New Roman"/>
          <w:i/>
          <w:sz w:val="24"/>
          <w:szCs w:val="24"/>
          <w:lang w:val="en-US"/>
        </w:rPr>
        <w:t xml:space="preserve"> River between the municipalities with urban headquarters in the respective hydrographic basins. This is necessary due to the high environmental, social and economic costs caused by the pollution of these rivers, since besides increasing the costs of water treatment, there is the impact of negative externalities for the municipalities with headquarters in these water basins. </w:t>
      </w:r>
      <w:r w:rsidRPr="00DB07EF">
        <w:rPr>
          <w:rFonts w:ascii="Times New Roman" w:hAnsi="Times New Roman" w:cs="Times New Roman"/>
          <w:i/>
          <w:sz w:val="24"/>
          <w:lang w:val="en-US"/>
        </w:rPr>
        <w:t>For the analysis, we used the Shapley Value, which is derived from the theory of cooperative games</w:t>
      </w:r>
      <w:r w:rsidRPr="00DB07EF">
        <w:rPr>
          <w:rFonts w:ascii="Times New Roman" w:hAnsi="Times New Roman" w:cs="Times New Roman"/>
          <w:i/>
          <w:sz w:val="24"/>
          <w:szCs w:val="24"/>
          <w:lang w:val="en-US"/>
        </w:rPr>
        <w:t xml:space="preserve">.  The determinant variable to allocate the costs in decontamination projects was the volume of untreated sewage referred to the water consumed that each municipality poured in the respective hydrographic basins throughout the year of 2015. The analysis obtained from the Shapley value indicated that the demographic dynamics of the municipalities is the factor that most influences the </w:t>
      </w:r>
      <w:r w:rsidRPr="00DB07EF">
        <w:rPr>
          <w:rFonts w:ascii="Times New Roman" w:hAnsi="Times New Roman" w:cs="Times New Roman"/>
          <w:i/>
          <w:sz w:val="24"/>
          <w:szCs w:val="24"/>
          <w:lang w:val="en-US"/>
        </w:rPr>
        <w:lastRenderedPageBreak/>
        <w:t xml:space="preserve">politics of the rivers, mainly due to the disorderly demographic growth, that makes difficult the provision of sanitation services. An intriguing result, especially for places with more effective denim </w:t>
      </w:r>
      <w:r w:rsidRPr="00D301F9">
        <w:rPr>
          <w:rFonts w:ascii="Times New Roman" w:hAnsi="Times New Roman" w:cs="Times New Roman"/>
          <w:i/>
          <w:sz w:val="24"/>
          <w:szCs w:val="24"/>
          <w:lang w:val="en-US"/>
        </w:rPr>
        <w:t>laundries. On the other hand, perhaps the informality and quantity of factions (small homemade factories) can better explain this result.</w:t>
      </w:r>
    </w:p>
    <w:p w:rsidR="00D301F9" w:rsidRPr="00DB07EF" w:rsidRDefault="00D301F9" w:rsidP="00D301F9">
      <w:pPr>
        <w:spacing w:line="240" w:lineRule="auto"/>
        <w:jc w:val="both"/>
        <w:rPr>
          <w:rFonts w:ascii="Times New Roman" w:hAnsi="Times New Roman" w:cs="Times New Roman"/>
          <w:i/>
          <w:sz w:val="24"/>
          <w:szCs w:val="24"/>
        </w:rPr>
      </w:pPr>
      <w:r w:rsidRPr="00D301F9">
        <w:rPr>
          <w:rFonts w:ascii="Times New Roman" w:hAnsi="Times New Roman" w:cs="Times New Roman"/>
          <w:b/>
          <w:i/>
          <w:sz w:val="24"/>
          <w:szCs w:val="24"/>
          <w:lang w:val="en-US"/>
        </w:rPr>
        <w:t>Keywords:</w:t>
      </w:r>
      <w:r w:rsidRPr="00D301F9">
        <w:rPr>
          <w:rFonts w:ascii="Times New Roman" w:hAnsi="Times New Roman" w:cs="Times New Roman"/>
          <w:i/>
          <w:sz w:val="24"/>
          <w:szCs w:val="24"/>
          <w:lang w:val="en-US"/>
        </w:rPr>
        <w:t xml:space="preserve"> Environmental Economy. Hydric Resources. </w:t>
      </w:r>
      <w:r w:rsidRPr="00DB07EF">
        <w:rPr>
          <w:rFonts w:ascii="Times New Roman" w:hAnsi="Times New Roman" w:cs="Times New Roman"/>
          <w:i/>
          <w:sz w:val="24"/>
          <w:szCs w:val="24"/>
        </w:rPr>
        <w:t xml:space="preserve">Game </w:t>
      </w:r>
      <w:proofErr w:type="spellStart"/>
      <w:r w:rsidRPr="00DB07EF">
        <w:rPr>
          <w:rFonts w:ascii="Times New Roman" w:hAnsi="Times New Roman" w:cs="Times New Roman"/>
          <w:i/>
          <w:sz w:val="24"/>
          <w:szCs w:val="24"/>
        </w:rPr>
        <w:t>Theory</w:t>
      </w:r>
      <w:proofErr w:type="spellEnd"/>
      <w:r w:rsidRPr="00DB07EF">
        <w:rPr>
          <w:rFonts w:ascii="Times New Roman" w:hAnsi="Times New Roman" w:cs="Times New Roman"/>
          <w:i/>
          <w:sz w:val="24"/>
          <w:szCs w:val="24"/>
        </w:rPr>
        <w:t xml:space="preserve">. </w:t>
      </w:r>
      <w:proofErr w:type="spellStart"/>
      <w:r w:rsidRPr="00DB07EF">
        <w:rPr>
          <w:rFonts w:ascii="Times New Roman" w:hAnsi="Times New Roman" w:cs="Times New Roman"/>
          <w:i/>
          <w:sz w:val="24"/>
          <w:szCs w:val="24"/>
        </w:rPr>
        <w:t>Shapley</w:t>
      </w:r>
      <w:proofErr w:type="spellEnd"/>
      <w:r w:rsidRPr="00DB07EF">
        <w:rPr>
          <w:rFonts w:ascii="Times New Roman" w:hAnsi="Times New Roman" w:cs="Times New Roman"/>
          <w:i/>
          <w:sz w:val="24"/>
          <w:szCs w:val="24"/>
        </w:rPr>
        <w:t xml:space="preserve"> </w:t>
      </w:r>
      <w:proofErr w:type="spellStart"/>
      <w:r w:rsidRPr="00DB07EF">
        <w:rPr>
          <w:rFonts w:ascii="Times New Roman" w:hAnsi="Times New Roman" w:cs="Times New Roman"/>
          <w:i/>
          <w:sz w:val="24"/>
          <w:szCs w:val="24"/>
        </w:rPr>
        <w:t>Value</w:t>
      </w:r>
      <w:proofErr w:type="spellEnd"/>
      <w:r w:rsidRPr="00DB07EF">
        <w:rPr>
          <w:rFonts w:ascii="Times New Roman" w:hAnsi="Times New Roman" w:cs="Times New Roman"/>
          <w:i/>
          <w:sz w:val="24"/>
          <w:szCs w:val="24"/>
        </w:rPr>
        <w:t>.</w:t>
      </w:r>
    </w:p>
    <w:p w:rsidR="00D301F9" w:rsidRDefault="00D301F9"/>
    <w:sectPr w:rsidR="00D301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409" w:rsidRDefault="00920409" w:rsidP="00D301F9">
      <w:pPr>
        <w:spacing w:after="0" w:line="240" w:lineRule="auto"/>
      </w:pPr>
      <w:r>
        <w:separator/>
      </w:r>
    </w:p>
  </w:endnote>
  <w:endnote w:type="continuationSeparator" w:id="0">
    <w:p w:rsidR="00920409" w:rsidRDefault="00920409" w:rsidP="00D3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409" w:rsidRDefault="00920409" w:rsidP="00D301F9">
      <w:pPr>
        <w:spacing w:after="0" w:line="240" w:lineRule="auto"/>
      </w:pPr>
      <w:r>
        <w:separator/>
      </w:r>
    </w:p>
  </w:footnote>
  <w:footnote w:type="continuationSeparator" w:id="0">
    <w:p w:rsidR="00920409" w:rsidRDefault="00920409" w:rsidP="00D301F9">
      <w:pPr>
        <w:spacing w:after="0" w:line="240" w:lineRule="auto"/>
      </w:pPr>
      <w:r>
        <w:continuationSeparator/>
      </w:r>
    </w:p>
  </w:footnote>
  <w:footnote w:id="1">
    <w:p w:rsidR="00D301F9" w:rsidRPr="00DB07EF" w:rsidRDefault="00D301F9" w:rsidP="00D301F9">
      <w:pPr>
        <w:pStyle w:val="Textodenotaderodap"/>
        <w:ind w:left="142" w:hanging="142"/>
        <w:jc w:val="both"/>
        <w:rPr>
          <w:rFonts w:ascii="Times New Roman" w:hAnsi="Times New Roman" w:cs="Times New Roman"/>
        </w:rPr>
      </w:pPr>
      <w:r>
        <w:rPr>
          <w:rStyle w:val="Refdenotaderodap"/>
        </w:rPr>
        <w:footnoteRef/>
      </w:r>
      <w:r>
        <w:t xml:space="preserve"> </w:t>
      </w:r>
      <w:r w:rsidRPr="00DB07EF">
        <w:rPr>
          <w:rFonts w:ascii="Times New Roman" w:hAnsi="Times New Roman" w:cs="Times New Roman"/>
        </w:rPr>
        <w:t xml:space="preserve">Mestranda do Programa de Pós-Graduação em Economia – PPGECON. </w:t>
      </w:r>
      <w:r>
        <w:rPr>
          <w:rFonts w:ascii="Times New Roman" w:hAnsi="Times New Roman" w:cs="Times New Roman"/>
        </w:rPr>
        <w:t xml:space="preserve">Universidade Federal de Pernambuco/Campus do Agreste. </w:t>
      </w:r>
      <w:r w:rsidRPr="00DB07EF">
        <w:rPr>
          <w:rFonts w:ascii="Times New Roman" w:hAnsi="Times New Roman" w:cs="Times New Roman"/>
        </w:rPr>
        <w:t>E-mail:</w:t>
      </w:r>
      <w:r>
        <w:rPr>
          <w:rFonts w:ascii="Times New Roman" w:hAnsi="Times New Roman" w:cs="Times New Roman"/>
        </w:rPr>
        <w:t xml:space="preserve"> </w:t>
      </w:r>
      <w:hyperlink r:id="rId1" w:history="1">
        <w:r w:rsidRPr="00026BD5">
          <w:rPr>
            <w:rStyle w:val="Hyperlink"/>
            <w:rFonts w:ascii="Times New Roman" w:hAnsi="Times New Roman" w:cs="Times New Roman"/>
          </w:rPr>
          <w:t>gabrielabrito8@gmail.com</w:t>
        </w:r>
      </w:hyperlink>
      <w:r>
        <w:rPr>
          <w:rFonts w:ascii="Times New Roman" w:hAnsi="Times New Roman" w:cs="Times New Roman"/>
        </w:rPr>
        <w:t xml:space="preserve">. </w:t>
      </w:r>
    </w:p>
  </w:footnote>
  <w:footnote w:id="2">
    <w:p w:rsidR="00D301F9" w:rsidRPr="00090743" w:rsidRDefault="00D301F9" w:rsidP="00D301F9">
      <w:pPr>
        <w:pStyle w:val="Textodenotaderodap"/>
        <w:ind w:left="142" w:hanging="142"/>
        <w:jc w:val="both"/>
      </w:pPr>
      <w:r w:rsidRPr="00DB07EF">
        <w:rPr>
          <w:rStyle w:val="Refdenotaderodap"/>
          <w:rFonts w:ascii="Times New Roman" w:hAnsi="Times New Roman" w:cs="Times New Roman"/>
        </w:rPr>
        <w:footnoteRef/>
      </w:r>
      <w:r w:rsidRPr="00DB07EF">
        <w:rPr>
          <w:rFonts w:ascii="Times New Roman" w:hAnsi="Times New Roman" w:cs="Times New Roman"/>
        </w:rPr>
        <w:t xml:space="preserve"> Docente Pesquisadora do Programa de Pós-Graduação em Economia – PPGECON.</w:t>
      </w:r>
      <w:r>
        <w:rPr>
          <w:rFonts w:ascii="Times New Roman" w:hAnsi="Times New Roman" w:cs="Times New Roman"/>
        </w:rPr>
        <w:t xml:space="preserve"> Universidade Federal de Pernambuco/Campus do Agreste.</w:t>
      </w:r>
      <w:r w:rsidRPr="00DB07EF">
        <w:rPr>
          <w:rFonts w:ascii="Times New Roman" w:hAnsi="Times New Roman" w:cs="Times New Roman"/>
        </w:rPr>
        <w:t xml:space="preserve"> E-mail: </w:t>
      </w:r>
      <w:hyperlink r:id="rId2" w:history="1">
        <w:r w:rsidRPr="00026BD5">
          <w:rPr>
            <w:rStyle w:val="Hyperlink"/>
            <w:rFonts w:ascii="Times New Roman" w:hAnsi="Times New Roman" w:cs="Times New Roman"/>
          </w:rPr>
          <w:t>monalizaoferreira@gmail.com</w:t>
        </w:r>
      </w:hyperlink>
      <w:r w:rsidRPr="00DB07EF">
        <w:rPr>
          <w:rFonts w:ascii="Times New Roman" w:hAnsi="Times New Roman" w:cs="Times New Roman"/>
        </w:rPr>
        <w:t>.</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F9"/>
    <w:rsid w:val="00920409"/>
    <w:rsid w:val="00D30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50EC0-2FEA-4199-AFD6-81ADAFF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1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301F9"/>
    <w:rPr>
      <w:i/>
      <w:iCs/>
    </w:rPr>
  </w:style>
  <w:style w:type="paragraph" w:styleId="Textodenotaderodap">
    <w:name w:val="footnote text"/>
    <w:basedOn w:val="Normal"/>
    <w:link w:val="TextodenotaderodapChar"/>
    <w:uiPriority w:val="99"/>
    <w:semiHidden/>
    <w:unhideWhenUsed/>
    <w:rsid w:val="00D301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01F9"/>
    <w:rPr>
      <w:sz w:val="20"/>
      <w:szCs w:val="20"/>
    </w:rPr>
  </w:style>
  <w:style w:type="character" w:styleId="Refdenotaderodap">
    <w:name w:val="footnote reference"/>
    <w:basedOn w:val="Fontepargpadro"/>
    <w:uiPriority w:val="99"/>
    <w:semiHidden/>
    <w:unhideWhenUsed/>
    <w:rsid w:val="00D301F9"/>
    <w:rPr>
      <w:vertAlign w:val="superscript"/>
    </w:rPr>
  </w:style>
  <w:style w:type="character" w:styleId="Hyperlink">
    <w:name w:val="Hyperlink"/>
    <w:basedOn w:val="Fontepargpadro"/>
    <w:uiPriority w:val="99"/>
    <w:unhideWhenUsed/>
    <w:rsid w:val="00D301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monalizaoferreira@gmail.com" TargetMode="External"/><Relationship Id="rId1" Type="http://schemas.openxmlformats.org/officeDocument/2006/relationships/hyperlink" Target="mailto:gabrielabrito8@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Monalisa</cp:lastModifiedBy>
  <cp:revision>1</cp:revision>
  <dcterms:created xsi:type="dcterms:W3CDTF">2019-02-04T00:13:00Z</dcterms:created>
  <dcterms:modified xsi:type="dcterms:W3CDTF">2019-02-04T00:17:00Z</dcterms:modified>
</cp:coreProperties>
</file>