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FC" w:rsidRPr="004E17DA" w:rsidRDefault="003B6EFC" w:rsidP="003B6EFC">
      <w:pPr>
        <w:suppressAutoHyphens w:val="0"/>
        <w:autoSpaceDE w:val="0"/>
        <w:autoSpaceDN w:val="0"/>
        <w:adjustRightInd w:val="0"/>
        <w:jc w:val="center"/>
        <w:rPr>
          <w:rFonts w:ascii="Times New Roman" w:eastAsia="Calibri" w:hAnsi="Times New Roman"/>
          <w:b/>
          <w:bCs/>
          <w:szCs w:val="24"/>
          <w:lang w:eastAsia="pt-BR"/>
        </w:rPr>
      </w:pPr>
      <w:r w:rsidRPr="004E17DA">
        <w:rPr>
          <w:rFonts w:ascii="Times New Roman" w:eastAsia="Calibri" w:hAnsi="Times New Roman"/>
          <w:b/>
          <w:bCs/>
          <w:szCs w:val="24"/>
          <w:lang w:eastAsia="pt-BR"/>
        </w:rPr>
        <w:t>ADOÇÃO DAS NORMAS INTERNACIONAIS DE CONTABILIDADE PELAS PEQUENAS E MÉDIAS EMPRESAS DO VALE DO TAQUARI</w:t>
      </w:r>
    </w:p>
    <w:p w:rsidR="003B6EFC" w:rsidRPr="004E17DA" w:rsidRDefault="003B6EFC" w:rsidP="003B6EFC">
      <w:pPr>
        <w:jc w:val="center"/>
        <w:rPr>
          <w:rFonts w:ascii="Times New Roman" w:hAnsi="Times New Roman"/>
          <w:noProof/>
          <w:szCs w:val="24"/>
        </w:rPr>
      </w:pPr>
    </w:p>
    <w:p w:rsidR="003B6EFC" w:rsidRPr="004E17DA" w:rsidRDefault="00BD034B" w:rsidP="003B6EFC">
      <w:pPr>
        <w:jc w:val="center"/>
        <w:rPr>
          <w:rFonts w:ascii="Times New Roman" w:hAnsi="Times New Roman"/>
          <w:noProof/>
          <w:szCs w:val="24"/>
        </w:rPr>
      </w:pPr>
      <w:r w:rsidRPr="004E17DA">
        <w:rPr>
          <w:rFonts w:ascii="Times New Roman" w:hAnsi="Times New Roman"/>
          <w:noProof/>
          <w:szCs w:val="24"/>
        </w:rPr>
        <w:t>Edemar Silveira de Avila</w:t>
      </w:r>
    </w:p>
    <w:p w:rsidR="00BD034B" w:rsidRPr="004E17DA" w:rsidRDefault="00BD034B" w:rsidP="00BD034B">
      <w:pPr>
        <w:jc w:val="center"/>
        <w:rPr>
          <w:rFonts w:ascii="Times New Roman" w:hAnsi="Times New Roman"/>
          <w:noProof/>
          <w:szCs w:val="24"/>
        </w:rPr>
      </w:pPr>
      <w:r w:rsidRPr="004E17DA">
        <w:rPr>
          <w:rFonts w:ascii="Times New Roman" w:hAnsi="Times New Roman"/>
          <w:noProof/>
          <w:szCs w:val="24"/>
        </w:rPr>
        <w:t>Adriano José Azeredo</w:t>
      </w:r>
    </w:p>
    <w:p w:rsidR="003B6EFC" w:rsidRPr="004E17DA" w:rsidRDefault="003B6EFC" w:rsidP="00BA2B96">
      <w:pPr>
        <w:pStyle w:val="Lista"/>
        <w:spacing w:before="0" w:after="0"/>
        <w:jc w:val="both"/>
        <w:rPr>
          <w:rFonts w:ascii="Times New Roman" w:hAnsi="Times New Roman" w:cs="Times New Roman"/>
          <w:sz w:val="24"/>
        </w:rPr>
      </w:pPr>
    </w:p>
    <w:p w:rsidR="0021212B" w:rsidRPr="00AD6B13" w:rsidRDefault="0089624A" w:rsidP="004E17DA">
      <w:pPr>
        <w:pStyle w:val="Lista"/>
        <w:spacing w:before="0" w:after="0" w:line="240" w:lineRule="auto"/>
        <w:jc w:val="both"/>
        <w:rPr>
          <w:rFonts w:ascii="Times New Roman" w:hAnsi="Times New Roman" w:cs="Times New Roman"/>
          <w:b w:val="0"/>
          <w:color w:val="auto"/>
          <w:sz w:val="24"/>
        </w:rPr>
      </w:pPr>
      <w:r w:rsidRPr="00AD6B13">
        <w:rPr>
          <w:rFonts w:ascii="Times New Roman" w:hAnsi="Times New Roman" w:cs="Times New Roman"/>
          <w:sz w:val="24"/>
        </w:rPr>
        <w:t>Resumo</w:t>
      </w:r>
      <w:r w:rsidR="004E17DA" w:rsidRPr="00AD6B13">
        <w:rPr>
          <w:rFonts w:ascii="Times New Roman" w:hAnsi="Times New Roman" w:cs="Times New Roman"/>
          <w:b w:val="0"/>
          <w:sz w:val="24"/>
        </w:rPr>
        <w:t xml:space="preserve">: </w:t>
      </w:r>
      <w:r w:rsidR="0021212B" w:rsidRPr="00AD6B13">
        <w:rPr>
          <w:rFonts w:ascii="Times New Roman" w:hAnsi="Times New Roman" w:cs="Times New Roman"/>
          <w:b w:val="0"/>
          <w:color w:val="auto"/>
          <w:sz w:val="24"/>
        </w:rPr>
        <w:t xml:space="preserve">O processo de convergência das </w:t>
      </w:r>
      <w:r w:rsidR="0021212B" w:rsidRPr="00AD6B13">
        <w:rPr>
          <w:rFonts w:ascii="Times New Roman" w:hAnsi="Times New Roman" w:cs="Times New Roman"/>
          <w:b w:val="0"/>
          <w:i/>
          <w:color w:val="auto"/>
          <w:sz w:val="24"/>
        </w:rPr>
        <w:t>IFRS</w:t>
      </w:r>
      <w:r w:rsidR="00B12104" w:rsidRPr="00AD6B13">
        <w:rPr>
          <w:rFonts w:ascii="Times New Roman" w:hAnsi="Times New Roman" w:cs="Times New Roman"/>
          <w:b w:val="0"/>
          <w:i/>
          <w:color w:val="auto"/>
          <w:sz w:val="24"/>
        </w:rPr>
        <w:t xml:space="preserve"> for SMEs</w:t>
      </w:r>
      <w:r w:rsidR="00B12104" w:rsidRPr="00AD6B13">
        <w:rPr>
          <w:rFonts w:ascii="Times New Roman" w:hAnsi="Times New Roman" w:cs="Times New Roman"/>
          <w:b w:val="0"/>
          <w:color w:val="auto"/>
          <w:sz w:val="24"/>
        </w:rPr>
        <w:t xml:space="preserve"> </w:t>
      </w:r>
      <w:r w:rsidR="00DE0BB4" w:rsidRPr="00AD6B13">
        <w:rPr>
          <w:rFonts w:ascii="Times New Roman" w:hAnsi="Times New Roman" w:cs="Times New Roman"/>
          <w:b w:val="0"/>
          <w:color w:val="auto"/>
          <w:sz w:val="24"/>
        </w:rPr>
        <w:t>foi regulamentado</w:t>
      </w:r>
      <w:r w:rsidR="00881D44" w:rsidRPr="00AD6B13">
        <w:rPr>
          <w:rFonts w:ascii="Times New Roman" w:hAnsi="Times New Roman" w:cs="Times New Roman"/>
          <w:b w:val="0"/>
          <w:color w:val="auto"/>
          <w:sz w:val="24"/>
        </w:rPr>
        <w:t xml:space="preserve"> no Brasil</w:t>
      </w:r>
      <w:r w:rsidR="00DE0BB4" w:rsidRPr="00AD6B13">
        <w:rPr>
          <w:rFonts w:ascii="Times New Roman" w:hAnsi="Times New Roman" w:cs="Times New Roman"/>
          <w:b w:val="0"/>
          <w:color w:val="auto"/>
          <w:sz w:val="24"/>
        </w:rPr>
        <w:t xml:space="preserve"> pela R</w:t>
      </w:r>
      <w:r w:rsidR="0021212B" w:rsidRPr="00AD6B13">
        <w:rPr>
          <w:rFonts w:ascii="Times New Roman" w:hAnsi="Times New Roman" w:cs="Times New Roman"/>
          <w:b w:val="0"/>
          <w:color w:val="auto"/>
          <w:sz w:val="24"/>
        </w:rPr>
        <w:t>esolução CFC nº 1.255/2009 que aprovou a NBC</w:t>
      </w:r>
      <w:r w:rsidR="00927069" w:rsidRPr="00AD6B13">
        <w:rPr>
          <w:rFonts w:ascii="Times New Roman" w:hAnsi="Times New Roman" w:cs="Times New Roman"/>
          <w:b w:val="0"/>
          <w:color w:val="auto"/>
          <w:sz w:val="24"/>
        </w:rPr>
        <w:t xml:space="preserve"> </w:t>
      </w:r>
      <w:r w:rsidR="00DE0BB4" w:rsidRPr="00AD6B13">
        <w:rPr>
          <w:rFonts w:ascii="Times New Roman" w:hAnsi="Times New Roman" w:cs="Times New Roman"/>
          <w:b w:val="0"/>
          <w:color w:val="auto"/>
          <w:sz w:val="24"/>
        </w:rPr>
        <w:t>TG 1000</w:t>
      </w:r>
      <w:r w:rsidR="00927069" w:rsidRPr="00AD6B13">
        <w:rPr>
          <w:rFonts w:ascii="Times New Roman" w:hAnsi="Times New Roman" w:cs="Times New Roman"/>
          <w:b w:val="0"/>
          <w:color w:val="auto"/>
          <w:sz w:val="24"/>
        </w:rPr>
        <w:t xml:space="preserve">. A adoção da referida norma brasileira de contabilidade aplicada </w:t>
      </w:r>
      <w:r w:rsidR="00DE0BB4" w:rsidRPr="00AD6B13">
        <w:rPr>
          <w:rFonts w:ascii="Times New Roman" w:hAnsi="Times New Roman" w:cs="Times New Roman"/>
          <w:b w:val="0"/>
          <w:color w:val="auto"/>
          <w:sz w:val="24"/>
        </w:rPr>
        <w:t>a pequenas e médias empresas</w:t>
      </w:r>
      <w:r w:rsidR="00927069" w:rsidRPr="00AD6B13">
        <w:rPr>
          <w:rFonts w:ascii="Times New Roman" w:hAnsi="Times New Roman" w:cs="Times New Roman"/>
          <w:b w:val="0"/>
          <w:color w:val="auto"/>
          <w:sz w:val="24"/>
        </w:rPr>
        <w:t>, trouxe para elas</w:t>
      </w:r>
      <w:r w:rsidR="00DE0BB4" w:rsidRPr="00AD6B13">
        <w:rPr>
          <w:rFonts w:ascii="Times New Roman" w:hAnsi="Times New Roman" w:cs="Times New Roman"/>
          <w:b w:val="0"/>
          <w:color w:val="auto"/>
          <w:sz w:val="24"/>
        </w:rPr>
        <w:t xml:space="preserve"> benefícios e desafios</w:t>
      </w:r>
      <w:r w:rsidR="00927069" w:rsidRPr="00AD6B13">
        <w:rPr>
          <w:rFonts w:ascii="Times New Roman" w:hAnsi="Times New Roman" w:cs="Times New Roman"/>
          <w:b w:val="0"/>
          <w:color w:val="auto"/>
          <w:sz w:val="24"/>
        </w:rPr>
        <w:t xml:space="preserve">. Direciona-se este estudo a identificá-los, </w:t>
      </w:r>
      <w:r w:rsidR="00DE0BB4" w:rsidRPr="00AD6B13">
        <w:rPr>
          <w:rFonts w:ascii="Times New Roman" w:hAnsi="Times New Roman" w:cs="Times New Roman"/>
          <w:b w:val="0"/>
          <w:color w:val="auto"/>
          <w:sz w:val="24"/>
        </w:rPr>
        <w:t xml:space="preserve">bem como </w:t>
      </w:r>
      <w:r w:rsidR="0021212B" w:rsidRPr="00AD6B13">
        <w:rPr>
          <w:rFonts w:ascii="Times New Roman" w:hAnsi="Times New Roman" w:cs="Times New Roman"/>
          <w:b w:val="0"/>
          <w:color w:val="auto"/>
          <w:sz w:val="24"/>
        </w:rPr>
        <w:t xml:space="preserve">analisar o índice de adequação </w:t>
      </w:r>
      <w:r w:rsidR="00927069" w:rsidRPr="00AD6B13">
        <w:rPr>
          <w:rFonts w:ascii="Times New Roman" w:hAnsi="Times New Roman" w:cs="Times New Roman"/>
          <w:b w:val="0"/>
          <w:color w:val="auto"/>
          <w:sz w:val="24"/>
        </w:rPr>
        <w:t>destas empresas</w:t>
      </w:r>
      <w:r w:rsidR="002E5D5E" w:rsidRPr="00AD6B13">
        <w:rPr>
          <w:rFonts w:ascii="Times New Roman" w:hAnsi="Times New Roman" w:cs="Times New Roman"/>
          <w:b w:val="0"/>
          <w:color w:val="auto"/>
          <w:sz w:val="24"/>
        </w:rPr>
        <w:t xml:space="preserve">. </w:t>
      </w:r>
      <w:r w:rsidR="006A548F" w:rsidRPr="00AD6B13">
        <w:rPr>
          <w:rFonts w:ascii="Times New Roman" w:hAnsi="Times New Roman" w:cs="Times New Roman"/>
          <w:b w:val="0"/>
          <w:color w:val="auto"/>
          <w:sz w:val="24"/>
        </w:rPr>
        <w:t>Para a realização do</w:t>
      </w:r>
      <w:r w:rsidR="002E5D5E" w:rsidRPr="00AD6B13">
        <w:rPr>
          <w:rFonts w:ascii="Times New Roman" w:hAnsi="Times New Roman" w:cs="Times New Roman"/>
          <w:b w:val="0"/>
          <w:color w:val="auto"/>
          <w:sz w:val="24"/>
        </w:rPr>
        <w:t xml:space="preserve"> estudo, de caráter </w:t>
      </w:r>
      <w:r w:rsidR="0021212B" w:rsidRPr="00AD6B13">
        <w:rPr>
          <w:rFonts w:ascii="Times New Roman" w:hAnsi="Times New Roman" w:cs="Times New Roman"/>
          <w:b w:val="0"/>
          <w:color w:val="auto"/>
          <w:sz w:val="24"/>
        </w:rPr>
        <w:t>qualitativo e quantitativo</w:t>
      </w:r>
      <w:r w:rsidR="006A548F" w:rsidRPr="00AD6B13">
        <w:rPr>
          <w:rFonts w:ascii="Times New Roman" w:hAnsi="Times New Roman" w:cs="Times New Roman"/>
          <w:b w:val="0"/>
          <w:color w:val="auto"/>
          <w:sz w:val="24"/>
        </w:rPr>
        <w:t xml:space="preserve">, </w:t>
      </w:r>
      <w:r w:rsidR="006B25FD" w:rsidRPr="00AD6B13">
        <w:rPr>
          <w:rFonts w:ascii="Times New Roman" w:hAnsi="Times New Roman" w:cs="Times New Roman"/>
          <w:b w:val="0"/>
          <w:color w:val="auto"/>
          <w:sz w:val="24"/>
        </w:rPr>
        <w:t>coletaram-se</w:t>
      </w:r>
      <w:r w:rsidR="006A548F" w:rsidRPr="00AD6B13">
        <w:rPr>
          <w:rFonts w:ascii="Times New Roman" w:hAnsi="Times New Roman" w:cs="Times New Roman"/>
          <w:b w:val="0"/>
          <w:color w:val="auto"/>
          <w:sz w:val="24"/>
        </w:rPr>
        <w:t xml:space="preserve"> demonstrações contábeis</w:t>
      </w:r>
      <w:r w:rsidR="006B25FD" w:rsidRPr="00AD6B13">
        <w:rPr>
          <w:rFonts w:ascii="Times New Roman" w:hAnsi="Times New Roman" w:cs="Times New Roman"/>
          <w:b w:val="0"/>
          <w:color w:val="auto"/>
          <w:sz w:val="24"/>
        </w:rPr>
        <w:t xml:space="preserve"> referente ao exercício findo de 2015 </w:t>
      </w:r>
      <w:r w:rsidR="006A548F" w:rsidRPr="00AD6B13">
        <w:rPr>
          <w:rFonts w:ascii="Times New Roman" w:hAnsi="Times New Roman" w:cs="Times New Roman"/>
          <w:b w:val="0"/>
          <w:color w:val="auto"/>
          <w:sz w:val="24"/>
        </w:rPr>
        <w:t xml:space="preserve">de </w:t>
      </w:r>
      <w:r w:rsidR="006B25FD" w:rsidRPr="00AD6B13">
        <w:rPr>
          <w:rFonts w:ascii="Times New Roman" w:hAnsi="Times New Roman" w:cs="Times New Roman"/>
          <w:b w:val="0"/>
          <w:color w:val="auto"/>
          <w:sz w:val="24"/>
        </w:rPr>
        <w:t xml:space="preserve">150 </w:t>
      </w:r>
      <w:r w:rsidR="003309F9" w:rsidRPr="00AD6B13">
        <w:rPr>
          <w:rFonts w:ascii="Times New Roman" w:hAnsi="Times New Roman" w:cs="Times New Roman"/>
          <w:b w:val="0"/>
          <w:color w:val="auto"/>
          <w:sz w:val="24"/>
        </w:rPr>
        <w:t xml:space="preserve">pequenas e médias </w:t>
      </w:r>
      <w:r w:rsidR="006B25FD" w:rsidRPr="00AD6B13">
        <w:rPr>
          <w:rFonts w:ascii="Times New Roman" w:hAnsi="Times New Roman" w:cs="Times New Roman"/>
          <w:b w:val="0"/>
          <w:color w:val="auto"/>
          <w:sz w:val="24"/>
        </w:rPr>
        <w:t xml:space="preserve">empresas da Região do Vale do Taquari – RS que possuem contabilidade em escritórios terceirizados. Na primeira etapa do tratamento dos dados, foi aplicado um </w:t>
      </w:r>
      <w:r w:rsidR="006B25FD" w:rsidRPr="00AD6B13">
        <w:rPr>
          <w:rFonts w:ascii="Times New Roman" w:hAnsi="Times New Roman" w:cs="Times New Roman"/>
          <w:b w:val="0"/>
          <w:i/>
          <w:color w:val="auto"/>
          <w:sz w:val="24"/>
        </w:rPr>
        <w:t>checklist</w:t>
      </w:r>
      <w:r w:rsidR="006B25FD" w:rsidRPr="00AD6B13">
        <w:rPr>
          <w:rFonts w:ascii="Times New Roman" w:hAnsi="Times New Roman" w:cs="Times New Roman"/>
          <w:b w:val="0"/>
          <w:color w:val="auto"/>
          <w:sz w:val="24"/>
        </w:rPr>
        <w:t xml:space="preserve"> adaptado do CRC/RS na totalidade da amostra. Na segunda etapa, para fins de validação dos resultados do </w:t>
      </w:r>
      <w:r w:rsidR="006B25FD" w:rsidRPr="00AD6B13">
        <w:rPr>
          <w:rFonts w:ascii="Times New Roman" w:hAnsi="Times New Roman" w:cs="Times New Roman"/>
          <w:b w:val="0"/>
          <w:i/>
          <w:color w:val="auto"/>
          <w:sz w:val="24"/>
        </w:rPr>
        <w:t>checklist</w:t>
      </w:r>
      <w:r w:rsidR="00003C91" w:rsidRPr="00AD6B13">
        <w:rPr>
          <w:rFonts w:ascii="Times New Roman" w:hAnsi="Times New Roman" w:cs="Times New Roman"/>
          <w:b w:val="0"/>
          <w:color w:val="auto"/>
          <w:sz w:val="24"/>
        </w:rPr>
        <w:t xml:space="preserve"> foram selecionadas 10 empresas, dentre as 150, para aplicação de entrevistas junto a seus gestores. </w:t>
      </w:r>
      <w:r w:rsidR="0021212B" w:rsidRPr="00AD6B13">
        <w:rPr>
          <w:rFonts w:ascii="Times New Roman" w:hAnsi="Times New Roman" w:cs="Times New Roman"/>
          <w:b w:val="0"/>
          <w:color w:val="auto"/>
          <w:sz w:val="24"/>
          <w:lang w:eastAsia="pt-BR"/>
        </w:rPr>
        <w:t>A pesquisa revelou</w:t>
      </w:r>
      <w:r w:rsidR="0021212B" w:rsidRPr="00AD6B13">
        <w:rPr>
          <w:rFonts w:ascii="Times New Roman" w:hAnsi="Times New Roman" w:cs="Times New Roman"/>
          <w:b w:val="0"/>
          <w:color w:val="auto"/>
          <w:sz w:val="24"/>
        </w:rPr>
        <w:t xml:space="preserve"> que as demonstrações contábeis das empresas não estão condizendo com os fatos que elas praticam</w:t>
      </w:r>
      <w:r w:rsidR="0081089A" w:rsidRPr="00AD6B13">
        <w:rPr>
          <w:rFonts w:ascii="Times New Roman" w:hAnsi="Times New Roman" w:cs="Times New Roman"/>
          <w:b w:val="0"/>
          <w:color w:val="auto"/>
          <w:sz w:val="24"/>
        </w:rPr>
        <w:t>.</w:t>
      </w:r>
      <w:r w:rsidR="0021212B" w:rsidRPr="00AD6B13">
        <w:rPr>
          <w:rFonts w:ascii="Times New Roman" w:hAnsi="Times New Roman" w:cs="Times New Roman"/>
          <w:b w:val="0"/>
          <w:color w:val="auto"/>
          <w:sz w:val="24"/>
        </w:rPr>
        <w:t xml:space="preserve"> Foi constatado que 75% das respostas apresentaram divergência nos dados fornecidos pelas empresas ao</w:t>
      </w:r>
      <w:r w:rsidR="00003C91" w:rsidRPr="00AD6B13">
        <w:rPr>
          <w:rFonts w:ascii="Times New Roman" w:hAnsi="Times New Roman" w:cs="Times New Roman"/>
          <w:b w:val="0"/>
          <w:color w:val="auto"/>
          <w:sz w:val="24"/>
        </w:rPr>
        <w:t>s</w:t>
      </w:r>
      <w:r w:rsidR="0021212B" w:rsidRPr="00AD6B13">
        <w:rPr>
          <w:rFonts w:ascii="Times New Roman" w:hAnsi="Times New Roman" w:cs="Times New Roman"/>
          <w:b w:val="0"/>
          <w:color w:val="auto"/>
          <w:sz w:val="24"/>
        </w:rPr>
        <w:t xml:space="preserve"> escritório</w:t>
      </w:r>
      <w:r w:rsidR="00003C91" w:rsidRPr="00AD6B13">
        <w:rPr>
          <w:rFonts w:ascii="Times New Roman" w:hAnsi="Times New Roman" w:cs="Times New Roman"/>
          <w:b w:val="0"/>
          <w:color w:val="auto"/>
          <w:sz w:val="24"/>
        </w:rPr>
        <w:t>s</w:t>
      </w:r>
      <w:r w:rsidR="0021212B" w:rsidRPr="00AD6B13">
        <w:rPr>
          <w:rFonts w:ascii="Times New Roman" w:hAnsi="Times New Roman" w:cs="Times New Roman"/>
          <w:b w:val="0"/>
          <w:color w:val="auto"/>
          <w:sz w:val="24"/>
        </w:rPr>
        <w:t xml:space="preserve"> de contabilidade. Conclui-se que se as empresas não estão transparecendo todas as informações necessárias para a elaboração das demonstrações contábeis, certamente o escritório de contabilidade não terá condições de fazê-lo de forma precisa.</w:t>
      </w:r>
    </w:p>
    <w:p w:rsidR="0081089A" w:rsidRPr="00AD6B13" w:rsidRDefault="0081089A" w:rsidP="00BA2B96">
      <w:pPr>
        <w:rPr>
          <w:rFonts w:ascii="Times New Roman" w:hAnsi="Times New Roman"/>
          <w:color w:val="auto"/>
          <w:szCs w:val="24"/>
        </w:rPr>
      </w:pPr>
    </w:p>
    <w:p w:rsidR="00E96747" w:rsidRPr="00AD6B13" w:rsidRDefault="0021212B" w:rsidP="00102945">
      <w:pPr>
        <w:pStyle w:val="Corpodetexto0"/>
        <w:rPr>
          <w:rFonts w:ascii="Times New Roman" w:hAnsi="Times New Roman" w:cs="Times New Roman"/>
        </w:rPr>
      </w:pPr>
      <w:r w:rsidRPr="00AD6B13">
        <w:rPr>
          <w:rFonts w:ascii="Times New Roman" w:hAnsi="Times New Roman" w:cs="Times New Roman"/>
          <w:b/>
        </w:rPr>
        <w:t>Palavra-chave:</w:t>
      </w:r>
      <w:r w:rsidR="00102945" w:rsidRPr="00AD6B13">
        <w:rPr>
          <w:rFonts w:ascii="Times New Roman" w:hAnsi="Times New Roman" w:cs="Times New Roman"/>
          <w:b/>
        </w:rPr>
        <w:t xml:space="preserve"> </w:t>
      </w:r>
      <w:r w:rsidRPr="00AD6B13">
        <w:rPr>
          <w:rFonts w:ascii="Times New Roman" w:hAnsi="Times New Roman" w:cs="Times New Roman"/>
        </w:rPr>
        <w:t xml:space="preserve">IFRS para PMEs. </w:t>
      </w:r>
      <w:r w:rsidR="00077839" w:rsidRPr="00AD6B13">
        <w:rPr>
          <w:rFonts w:ascii="Times New Roman" w:hAnsi="Times New Roman" w:cs="Times New Roman"/>
        </w:rPr>
        <w:t>NBC TG 1000</w:t>
      </w:r>
      <w:r w:rsidRPr="00AD6B13">
        <w:rPr>
          <w:rFonts w:ascii="Times New Roman" w:hAnsi="Times New Roman" w:cs="Times New Roman"/>
        </w:rPr>
        <w:t xml:space="preserve">. </w:t>
      </w:r>
      <w:r w:rsidR="00167F40" w:rsidRPr="00AD6B13">
        <w:rPr>
          <w:rFonts w:ascii="Times New Roman" w:hAnsi="Times New Roman" w:cs="Times New Roman"/>
        </w:rPr>
        <w:t>Identificar os principais b</w:t>
      </w:r>
      <w:r w:rsidRPr="00AD6B13">
        <w:rPr>
          <w:rFonts w:ascii="Times New Roman" w:hAnsi="Times New Roman" w:cs="Times New Roman"/>
        </w:rPr>
        <w:t>enefícios.</w:t>
      </w:r>
    </w:p>
    <w:p w:rsidR="00102945" w:rsidRPr="004E17DA" w:rsidRDefault="00102945" w:rsidP="0089624A">
      <w:pPr>
        <w:spacing w:line="360" w:lineRule="auto"/>
        <w:rPr>
          <w:rFonts w:ascii="Times New Roman" w:hAnsi="Times New Roman"/>
          <w:szCs w:val="24"/>
        </w:rPr>
      </w:pPr>
      <w:bookmarkStart w:id="0" w:name="_Toc465084322"/>
      <w:bookmarkStart w:id="1" w:name="_Toc465086821"/>
      <w:bookmarkStart w:id="2" w:name="_Toc467176729"/>
    </w:p>
    <w:p w:rsidR="00D97D2C" w:rsidRPr="004E17DA" w:rsidRDefault="00EE3B67" w:rsidP="00A0688F">
      <w:pPr>
        <w:spacing w:line="360" w:lineRule="auto"/>
        <w:rPr>
          <w:rFonts w:ascii="Times New Roman" w:hAnsi="Times New Roman"/>
          <w:b/>
          <w:szCs w:val="24"/>
        </w:rPr>
      </w:pPr>
      <w:r>
        <w:rPr>
          <w:rFonts w:ascii="Times New Roman" w:hAnsi="Times New Roman"/>
          <w:b/>
          <w:szCs w:val="24"/>
        </w:rPr>
        <w:t xml:space="preserve">1 </w:t>
      </w:r>
      <w:r w:rsidR="00D97D2C" w:rsidRPr="004E17DA">
        <w:rPr>
          <w:rFonts w:ascii="Times New Roman" w:hAnsi="Times New Roman"/>
          <w:b/>
          <w:szCs w:val="24"/>
        </w:rPr>
        <w:t>INTRODUÇÃO</w:t>
      </w:r>
      <w:bookmarkEnd w:id="0"/>
      <w:bookmarkEnd w:id="1"/>
      <w:bookmarkEnd w:id="2"/>
    </w:p>
    <w:p w:rsidR="00A0688F" w:rsidRPr="004E17DA" w:rsidRDefault="00A0688F" w:rsidP="00A0688F">
      <w:pPr>
        <w:spacing w:line="360" w:lineRule="auto"/>
        <w:rPr>
          <w:rFonts w:ascii="Times New Roman" w:hAnsi="Times New Roman"/>
          <w:szCs w:val="24"/>
        </w:rPr>
      </w:pPr>
    </w:p>
    <w:p w:rsidR="006F76B5" w:rsidRPr="004E17DA" w:rsidRDefault="00770665" w:rsidP="00A0688F">
      <w:pPr>
        <w:pStyle w:val="TextBody"/>
        <w:spacing w:after="0"/>
        <w:rPr>
          <w:rFonts w:ascii="Times New Roman" w:hAnsi="Times New Roman" w:cs="Times New Roman"/>
        </w:rPr>
      </w:pPr>
      <w:r w:rsidRPr="004E17DA">
        <w:rPr>
          <w:rFonts w:ascii="Times New Roman" w:hAnsi="Times New Roman" w:cs="Times New Roman"/>
        </w:rPr>
        <w:t>No Brasil, o panorama da econômica tende a influenciar a estabilidade dos negócios, principalmente das Microempresas e Empresas de Pequeno Porte (MPE)</w:t>
      </w:r>
      <w:r w:rsidR="002741A0" w:rsidRPr="004E17DA">
        <w:rPr>
          <w:rFonts w:ascii="Times New Roman" w:hAnsi="Times New Roman" w:cs="Times New Roman"/>
        </w:rPr>
        <w:t xml:space="preserve">, que </w:t>
      </w:r>
      <w:r w:rsidRPr="004E17DA">
        <w:rPr>
          <w:rFonts w:ascii="Times New Roman" w:hAnsi="Times New Roman" w:cs="Times New Roman"/>
        </w:rPr>
        <w:t>ao longo dos anos</w:t>
      </w:r>
      <w:r w:rsidR="002741A0" w:rsidRPr="004E17DA">
        <w:rPr>
          <w:rFonts w:ascii="Times New Roman" w:hAnsi="Times New Roman" w:cs="Times New Roman"/>
        </w:rPr>
        <w:t xml:space="preserve"> assumiram</w:t>
      </w:r>
      <w:r w:rsidRPr="004E17DA">
        <w:rPr>
          <w:rFonts w:ascii="Times New Roman" w:hAnsi="Times New Roman" w:cs="Times New Roman"/>
        </w:rPr>
        <w:t xml:space="preserve"> um papel econômico importante no desenvolvimento do nosso país.</w:t>
      </w:r>
      <w:r w:rsidR="00305A0F" w:rsidRPr="004E17DA">
        <w:rPr>
          <w:rFonts w:ascii="Times New Roman" w:hAnsi="Times New Roman" w:cs="Times New Roman"/>
        </w:rPr>
        <w:t xml:space="preserve"> A r</w:t>
      </w:r>
      <w:r w:rsidR="00F271C9" w:rsidRPr="004E17DA">
        <w:rPr>
          <w:rFonts w:ascii="Times New Roman" w:hAnsi="Times New Roman" w:cs="Times New Roman"/>
        </w:rPr>
        <w:t>elevância</w:t>
      </w:r>
      <w:r w:rsidR="00C77B27" w:rsidRPr="004E17DA">
        <w:rPr>
          <w:rFonts w:ascii="Times New Roman" w:hAnsi="Times New Roman" w:cs="Times New Roman"/>
        </w:rPr>
        <w:t xml:space="preserve"> </w:t>
      </w:r>
      <w:r w:rsidR="00305A0F" w:rsidRPr="004E17DA">
        <w:rPr>
          <w:rFonts w:ascii="Times New Roman" w:hAnsi="Times New Roman" w:cs="Times New Roman"/>
        </w:rPr>
        <w:t>d</w:t>
      </w:r>
      <w:r w:rsidR="00C77B27" w:rsidRPr="004E17DA">
        <w:rPr>
          <w:rFonts w:ascii="Times New Roman" w:hAnsi="Times New Roman" w:cs="Times New Roman"/>
        </w:rPr>
        <w:t>o</w:t>
      </w:r>
      <w:r w:rsidRPr="004E17DA">
        <w:rPr>
          <w:rFonts w:ascii="Times New Roman" w:hAnsi="Times New Roman" w:cs="Times New Roman"/>
        </w:rPr>
        <w:t xml:space="preserve"> desempenho apresentado por elas</w:t>
      </w:r>
      <w:r w:rsidR="00305A0F" w:rsidRPr="004E17DA">
        <w:rPr>
          <w:rFonts w:ascii="Times New Roman" w:hAnsi="Times New Roman" w:cs="Times New Roman"/>
        </w:rPr>
        <w:t xml:space="preserve"> está na </w:t>
      </w:r>
      <w:r w:rsidRPr="004E17DA">
        <w:rPr>
          <w:rFonts w:ascii="Times New Roman" w:hAnsi="Times New Roman" w:cs="Times New Roman"/>
        </w:rPr>
        <w:t>ampla representatividade na produção de bens e serviços, bem como, na geração de emprego e renda.</w:t>
      </w:r>
    </w:p>
    <w:p w:rsidR="006F76B5" w:rsidRPr="004E17DA" w:rsidRDefault="00770665" w:rsidP="00A0688F">
      <w:pPr>
        <w:pStyle w:val="TextBody"/>
        <w:spacing w:after="0"/>
        <w:rPr>
          <w:rFonts w:ascii="Times New Roman" w:hAnsi="Times New Roman" w:cs="Times New Roman"/>
        </w:rPr>
      </w:pPr>
      <w:r w:rsidRPr="004E17DA">
        <w:rPr>
          <w:rFonts w:ascii="Times New Roman" w:hAnsi="Times New Roman" w:cs="Times New Roman"/>
        </w:rPr>
        <w:t xml:space="preserve">De acordo com pesquisa </w:t>
      </w:r>
      <w:r w:rsidR="00ED6BD3" w:rsidRPr="004E17DA">
        <w:rPr>
          <w:rFonts w:ascii="Times New Roman" w:hAnsi="Times New Roman" w:cs="Times New Roman"/>
        </w:rPr>
        <w:t>do</w:t>
      </w:r>
      <w:r w:rsidRPr="004E17DA">
        <w:rPr>
          <w:rFonts w:ascii="Times New Roman" w:hAnsi="Times New Roman" w:cs="Times New Roman"/>
        </w:rPr>
        <w:t xml:space="preserve"> Serviço de Apoio às Micro e Pequenas Empresas (SEBRAE)</w:t>
      </w:r>
      <w:r w:rsidR="00ED6BD3" w:rsidRPr="004E17DA">
        <w:rPr>
          <w:rFonts w:ascii="Times New Roman" w:hAnsi="Times New Roman" w:cs="Times New Roman"/>
        </w:rPr>
        <w:t>,</w:t>
      </w:r>
      <w:r w:rsidRPr="004E17DA">
        <w:rPr>
          <w:rFonts w:ascii="Times New Roman" w:hAnsi="Times New Roman" w:cs="Times New Roman"/>
        </w:rPr>
        <w:t xml:space="preserve"> em 2011 as MPE respond</w:t>
      </w:r>
      <w:r w:rsidR="00DD07FF" w:rsidRPr="004E17DA">
        <w:rPr>
          <w:rFonts w:ascii="Times New Roman" w:hAnsi="Times New Roman" w:cs="Times New Roman"/>
        </w:rPr>
        <w:t>iam</w:t>
      </w:r>
      <w:r w:rsidRPr="004E17DA">
        <w:rPr>
          <w:rFonts w:ascii="Times New Roman" w:hAnsi="Times New Roman" w:cs="Times New Roman"/>
        </w:rPr>
        <w:t xml:space="preserve"> por 52% dos empregos com carteira assinada no Brasil e pela geração de 27% do Produto Interno Bruto (PIB) (SEBRAE, 2014).</w:t>
      </w:r>
    </w:p>
    <w:p w:rsidR="006F76B5" w:rsidRPr="004E17DA" w:rsidRDefault="00F93965" w:rsidP="00A0688F">
      <w:pPr>
        <w:pStyle w:val="TextBody"/>
        <w:spacing w:after="0"/>
        <w:rPr>
          <w:rFonts w:ascii="Times New Roman" w:hAnsi="Times New Roman" w:cs="Times New Roman"/>
        </w:rPr>
      </w:pPr>
      <w:r w:rsidRPr="004E17DA">
        <w:rPr>
          <w:rFonts w:ascii="Times New Roman" w:hAnsi="Times New Roman" w:cs="Times New Roman"/>
        </w:rPr>
        <w:t>Assim</w:t>
      </w:r>
      <w:r w:rsidR="007B41A1" w:rsidRPr="004E17DA">
        <w:rPr>
          <w:rFonts w:ascii="Times New Roman" w:hAnsi="Times New Roman" w:cs="Times New Roman"/>
        </w:rPr>
        <w:t>, as</w:t>
      </w:r>
      <w:r w:rsidR="00770665" w:rsidRPr="004E17DA">
        <w:rPr>
          <w:rFonts w:ascii="Times New Roman" w:hAnsi="Times New Roman" w:cs="Times New Roman"/>
        </w:rPr>
        <w:t xml:space="preserve"> MPE</w:t>
      </w:r>
      <w:r w:rsidR="007B41A1" w:rsidRPr="004E17DA">
        <w:rPr>
          <w:rFonts w:ascii="Times New Roman" w:hAnsi="Times New Roman" w:cs="Times New Roman"/>
        </w:rPr>
        <w:t xml:space="preserve"> brasileiras</w:t>
      </w:r>
      <w:r w:rsidR="00770665" w:rsidRPr="004E17DA">
        <w:rPr>
          <w:rFonts w:ascii="Times New Roman" w:hAnsi="Times New Roman" w:cs="Times New Roman"/>
        </w:rPr>
        <w:t xml:space="preserve"> </w:t>
      </w:r>
      <w:r w:rsidR="007B41A1" w:rsidRPr="004E17DA">
        <w:rPr>
          <w:rFonts w:ascii="Times New Roman" w:hAnsi="Times New Roman" w:cs="Times New Roman"/>
        </w:rPr>
        <w:t xml:space="preserve">foram inseridas no </w:t>
      </w:r>
      <w:r w:rsidR="00770665" w:rsidRPr="004E17DA">
        <w:rPr>
          <w:rFonts w:ascii="Times New Roman" w:hAnsi="Times New Roman" w:cs="Times New Roman"/>
        </w:rPr>
        <w:t>processo de adoção das</w:t>
      </w:r>
      <w:r w:rsidR="007B41A1" w:rsidRPr="004E17DA">
        <w:rPr>
          <w:rFonts w:ascii="Times New Roman" w:hAnsi="Times New Roman" w:cs="Times New Roman"/>
        </w:rPr>
        <w:t xml:space="preserve"> Normas Internacionais de Contabilidade</w:t>
      </w:r>
      <w:r w:rsidR="00770665" w:rsidRPr="004E17DA">
        <w:rPr>
          <w:rFonts w:ascii="Times New Roman" w:hAnsi="Times New Roman" w:cs="Times New Roman"/>
        </w:rPr>
        <w:t xml:space="preserve"> </w:t>
      </w:r>
      <w:r w:rsidR="007B41A1" w:rsidRPr="004E17DA">
        <w:rPr>
          <w:rFonts w:ascii="Times New Roman" w:hAnsi="Times New Roman" w:cs="Times New Roman"/>
        </w:rPr>
        <w:t xml:space="preserve">(IFRS – </w:t>
      </w:r>
      <w:r w:rsidR="00770665" w:rsidRPr="004E17DA">
        <w:rPr>
          <w:rFonts w:ascii="Times New Roman" w:hAnsi="Times New Roman" w:cs="Times New Roman"/>
          <w:i/>
        </w:rPr>
        <w:t>International Financial Reporting Standards</w:t>
      </w:r>
      <w:r w:rsidR="007B41A1" w:rsidRPr="004E17DA">
        <w:rPr>
          <w:rFonts w:ascii="Times New Roman" w:hAnsi="Times New Roman" w:cs="Times New Roman"/>
        </w:rPr>
        <w:t>).</w:t>
      </w:r>
      <w:r w:rsidR="00770665" w:rsidRPr="004E17DA">
        <w:rPr>
          <w:rFonts w:ascii="Times New Roman" w:hAnsi="Times New Roman" w:cs="Times New Roman"/>
        </w:rPr>
        <w:t xml:space="preserve"> As demonstrações financeiras preparadas de acordo com as IFRS têm como objetivo: revelar de forma transparente informações em relação à posição financeira, o desempenho e os fluxos de caixa das empresas. Essas demonstrações são destinadas a usuários externos, sendo esses proprietários que não estão envolvidos na administração do negócio, credores existentes e </w:t>
      </w:r>
      <w:r w:rsidR="00770665" w:rsidRPr="004E17DA">
        <w:rPr>
          <w:rFonts w:ascii="Times New Roman" w:hAnsi="Times New Roman" w:cs="Times New Roman"/>
        </w:rPr>
        <w:lastRenderedPageBreak/>
        <w:t>potenciais e agências de avaliação de crédito. (GIROTTO, 2010).</w:t>
      </w:r>
    </w:p>
    <w:p w:rsidR="00C823B9" w:rsidRPr="004E17DA" w:rsidRDefault="006E6E32" w:rsidP="0016226F">
      <w:pPr>
        <w:pStyle w:val="EstiloSumario"/>
        <w:spacing w:after="0"/>
        <w:rPr>
          <w:rFonts w:ascii="Times New Roman" w:hAnsi="Times New Roman" w:cs="Times New Roman"/>
          <w:szCs w:val="24"/>
        </w:rPr>
      </w:pPr>
      <w:r w:rsidRPr="004E17DA">
        <w:rPr>
          <w:rFonts w:ascii="Times New Roman" w:hAnsi="Times New Roman" w:cs="Times New Roman"/>
          <w:szCs w:val="24"/>
        </w:rPr>
        <w:t>Com este cenário estabelecido, buscou-se em</w:t>
      </w:r>
      <w:r w:rsidR="00770665" w:rsidRPr="004E17DA">
        <w:rPr>
          <w:rFonts w:ascii="Times New Roman" w:hAnsi="Times New Roman" w:cs="Times New Roman"/>
          <w:szCs w:val="24"/>
        </w:rPr>
        <w:t xml:space="preserve"> 150 (cento e </w:t>
      </w:r>
      <w:r w:rsidR="00277DF5" w:rsidRPr="004E17DA">
        <w:rPr>
          <w:rFonts w:ascii="Times New Roman" w:hAnsi="Times New Roman" w:cs="Times New Roman"/>
          <w:szCs w:val="24"/>
        </w:rPr>
        <w:t>cinqüenta</w:t>
      </w:r>
      <w:r w:rsidR="00770665" w:rsidRPr="004E17DA">
        <w:rPr>
          <w:rFonts w:ascii="Times New Roman" w:hAnsi="Times New Roman" w:cs="Times New Roman"/>
          <w:szCs w:val="24"/>
        </w:rPr>
        <w:t>) empresas</w:t>
      </w:r>
      <w:r w:rsidR="00277DF5" w:rsidRPr="004E17DA">
        <w:rPr>
          <w:rFonts w:ascii="Times New Roman" w:hAnsi="Times New Roman" w:cs="Times New Roman"/>
          <w:szCs w:val="24"/>
        </w:rPr>
        <w:t xml:space="preserve"> </w:t>
      </w:r>
      <w:r w:rsidR="00770665" w:rsidRPr="004E17DA">
        <w:rPr>
          <w:rFonts w:ascii="Times New Roman" w:hAnsi="Times New Roman" w:cs="Times New Roman"/>
          <w:szCs w:val="24"/>
        </w:rPr>
        <w:t xml:space="preserve">pertencentes à carteira de clientes de um escritório de contabilidade localizado </w:t>
      </w:r>
      <w:r w:rsidR="00277DF5" w:rsidRPr="004E17DA">
        <w:rPr>
          <w:rFonts w:ascii="Times New Roman" w:hAnsi="Times New Roman" w:cs="Times New Roman"/>
          <w:szCs w:val="24"/>
        </w:rPr>
        <w:t>no Vale do Taquari</w:t>
      </w:r>
      <w:r w:rsidR="00770665" w:rsidRPr="004E17DA">
        <w:rPr>
          <w:rFonts w:ascii="Times New Roman" w:hAnsi="Times New Roman" w:cs="Times New Roman"/>
          <w:szCs w:val="24"/>
        </w:rPr>
        <w:t>, estado do Rio Grande do Sul</w:t>
      </w:r>
      <w:r w:rsidR="00C823B9" w:rsidRPr="004E17DA">
        <w:rPr>
          <w:rFonts w:ascii="Times New Roman" w:hAnsi="Times New Roman" w:cs="Times New Roman"/>
          <w:szCs w:val="24"/>
        </w:rPr>
        <w:t>,</w:t>
      </w:r>
      <w:r w:rsidR="0016226F" w:rsidRPr="004E17DA">
        <w:rPr>
          <w:rFonts w:ascii="Times New Roman" w:hAnsi="Times New Roman" w:cs="Times New Roman"/>
          <w:szCs w:val="24"/>
        </w:rPr>
        <w:t xml:space="preserve"> i</w:t>
      </w:r>
      <w:r w:rsidR="00770665" w:rsidRPr="004E17DA">
        <w:rPr>
          <w:rFonts w:ascii="Times New Roman" w:hAnsi="Times New Roman" w:cs="Times New Roman"/>
          <w:szCs w:val="24"/>
        </w:rPr>
        <w:t>dentificar os principais benefícios que as empresas possuem em adotar as Normas Internacionais de Contabilidade.</w:t>
      </w:r>
      <w:r w:rsidR="00C823B9" w:rsidRPr="004E17DA">
        <w:rPr>
          <w:rFonts w:ascii="Times New Roman" w:hAnsi="Times New Roman" w:cs="Times New Roman"/>
          <w:szCs w:val="24"/>
        </w:rPr>
        <w:t xml:space="preserve"> As informações se referem ao exercício de 2015 e a respectiva legislação vigente.</w:t>
      </w:r>
    </w:p>
    <w:p w:rsidR="006F76B5" w:rsidRPr="004E17DA" w:rsidRDefault="00824CF1" w:rsidP="00824CF1">
      <w:pPr>
        <w:pStyle w:val="EstiloSumario"/>
        <w:spacing w:after="0"/>
        <w:rPr>
          <w:rFonts w:ascii="Times New Roman" w:hAnsi="Times New Roman" w:cs="Times New Roman"/>
          <w:szCs w:val="24"/>
        </w:rPr>
      </w:pPr>
      <w:r w:rsidRPr="004E17DA">
        <w:rPr>
          <w:rFonts w:ascii="Times New Roman" w:hAnsi="Times New Roman" w:cs="Times New Roman"/>
          <w:szCs w:val="24"/>
        </w:rPr>
        <w:t>Este trabalho se justifica pelo preenchimento de</w:t>
      </w:r>
      <w:r w:rsidR="00770665" w:rsidRPr="004E17DA">
        <w:rPr>
          <w:rFonts w:ascii="Times New Roman" w:hAnsi="Times New Roman" w:cs="Times New Roman"/>
          <w:szCs w:val="24"/>
        </w:rPr>
        <w:t xml:space="preserve"> lacunas de conhecimento que existem nos profissionais de Contabilidade que atuam nas empresas de serviços contábeis</w:t>
      </w:r>
      <w:r w:rsidRPr="004E17DA">
        <w:rPr>
          <w:rFonts w:ascii="Times New Roman" w:hAnsi="Times New Roman" w:cs="Times New Roman"/>
          <w:szCs w:val="24"/>
        </w:rPr>
        <w:t xml:space="preserve">. A </w:t>
      </w:r>
      <w:r w:rsidR="00770665" w:rsidRPr="004E17DA">
        <w:rPr>
          <w:rFonts w:ascii="Times New Roman" w:hAnsi="Times New Roman" w:cs="Times New Roman"/>
          <w:szCs w:val="24"/>
        </w:rPr>
        <w:t xml:space="preserve">adoção das IFRS permite que </w:t>
      </w:r>
      <w:r w:rsidR="004A322E" w:rsidRPr="004E17DA">
        <w:rPr>
          <w:rFonts w:ascii="Times New Roman" w:hAnsi="Times New Roman" w:cs="Times New Roman"/>
          <w:szCs w:val="24"/>
        </w:rPr>
        <w:t>as empresas</w:t>
      </w:r>
      <w:r w:rsidR="00770665" w:rsidRPr="004E17DA">
        <w:rPr>
          <w:rFonts w:ascii="Times New Roman" w:hAnsi="Times New Roman" w:cs="Times New Roman"/>
          <w:szCs w:val="24"/>
        </w:rPr>
        <w:t xml:space="preserve"> tenham a Contabilidade como uma ferramenta para a tomada de decisão, maior credibilidade no mercado em razão da transparência das informações e demonstrações financeiras mais acessíveis para os investidores.</w:t>
      </w:r>
    </w:p>
    <w:p w:rsidR="00AE339A" w:rsidRPr="004E17DA" w:rsidRDefault="00AE339A" w:rsidP="00824CF1">
      <w:pPr>
        <w:pStyle w:val="EstiloSumario"/>
        <w:spacing w:after="0"/>
        <w:rPr>
          <w:rFonts w:ascii="Times New Roman" w:hAnsi="Times New Roman" w:cs="Times New Roman"/>
          <w:szCs w:val="24"/>
        </w:rPr>
      </w:pPr>
    </w:p>
    <w:p w:rsidR="006F76B5" w:rsidRPr="004E17DA" w:rsidRDefault="00770665" w:rsidP="007318E3">
      <w:pPr>
        <w:pStyle w:val="Ttulo1"/>
      </w:pPr>
      <w:bookmarkStart w:id="3" w:name="_Toc465084330"/>
      <w:bookmarkStart w:id="4" w:name="_Toc465086829"/>
      <w:bookmarkStart w:id="5" w:name="_Toc467176737"/>
      <w:r w:rsidRPr="004E17DA">
        <w:t>2 REFERENCIAL TEÓRICO</w:t>
      </w:r>
      <w:bookmarkEnd w:id="3"/>
      <w:bookmarkEnd w:id="4"/>
      <w:bookmarkEnd w:id="5"/>
    </w:p>
    <w:p w:rsidR="00AE339A" w:rsidRPr="004E17DA" w:rsidRDefault="00AE339A" w:rsidP="007318E3">
      <w:pPr>
        <w:pStyle w:val="Ttulo1"/>
      </w:pPr>
    </w:p>
    <w:p w:rsidR="0036214E" w:rsidRPr="004E17DA" w:rsidRDefault="0036214E" w:rsidP="0036214E">
      <w:pPr>
        <w:suppressAutoHyphens w:val="0"/>
        <w:autoSpaceDE w:val="0"/>
        <w:autoSpaceDN w:val="0"/>
        <w:adjustRightInd w:val="0"/>
        <w:spacing w:line="360" w:lineRule="auto"/>
        <w:ind w:firstLine="709"/>
        <w:rPr>
          <w:rFonts w:ascii="Times New Roman" w:eastAsia="Calibri" w:hAnsi="Times New Roman"/>
          <w:color w:val="00000A"/>
          <w:szCs w:val="24"/>
          <w:lang w:eastAsia="pt-BR"/>
        </w:rPr>
      </w:pPr>
      <w:r w:rsidRPr="004E17DA">
        <w:rPr>
          <w:rFonts w:ascii="Times New Roman" w:hAnsi="Times New Roman"/>
          <w:szCs w:val="24"/>
        </w:rPr>
        <w:t xml:space="preserve">A importância das pequenas e médias empresas para a economia, não se restringe ao Brasil, fazendo com que </w:t>
      </w:r>
      <w:r w:rsidRPr="004E17DA">
        <w:rPr>
          <w:rFonts w:ascii="Times New Roman" w:hAnsi="Times New Roman"/>
          <w:i/>
          <w:szCs w:val="24"/>
        </w:rPr>
        <w:t>International Accounting Standards Board</w:t>
      </w:r>
      <w:r w:rsidRPr="004E17DA">
        <w:rPr>
          <w:rFonts w:ascii="Times New Roman" w:hAnsi="Times New Roman"/>
          <w:szCs w:val="24"/>
        </w:rPr>
        <w:t xml:space="preserve"> (IASB) elaborasse uma norma </w:t>
      </w:r>
      <w:r w:rsidR="006202C8" w:rsidRPr="004E17DA">
        <w:rPr>
          <w:rFonts w:ascii="Times New Roman" w:hAnsi="Times New Roman"/>
          <w:szCs w:val="24"/>
        </w:rPr>
        <w:t>de conteúdo mais acessível e simplificado, denominada de IFRS for SME</w:t>
      </w:r>
      <w:r w:rsidRPr="004E17DA">
        <w:rPr>
          <w:rFonts w:ascii="Times New Roman" w:hAnsi="Times New Roman"/>
          <w:szCs w:val="24"/>
        </w:rPr>
        <w:t xml:space="preserve">. </w:t>
      </w:r>
      <w:r w:rsidRPr="004E17DA">
        <w:rPr>
          <w:rFonts w:ascii="Times New Roman" w:eastAsia="Calibri" w:hAnsi="Times New Roman"/>
          <w:color w:val="00000A"/>
          <w:szCs w:val="24"/>
          <w:lang w:eastAsia="pt-BR"/>
        </w:rPr>
        <w:t>A finalidade da norma é que essas empresas tenham um melhor padrão contábil, fazendo com que seus proprietários e usuários tomem melhores decisões com fundamento na qualidade das demonstrações financeiras (</w:t>
      </w:r>
      <w:r w:rsidR="00BD2204" w:rsidRPr="004E17DA">
        <w:rPr>
          <w:rFonts w:ascii="Times New Roman" w:eastAsia="Calibri" w:hAnsi="Times New Roman"/>
          <w:color w:val="00000A"/>
          <w:szCs w:val="24"/>
          <w:lang w:eastAsia="pt-BR"/>
        </w:rPr>
        <w:t>ALMEIDA</w:t>
      </w:r>
      <w:r w:rsidRPr="004E17DA">
        <w:rPr>
          <w:rFonts w:ascii="Times New Roman" w:eastAsia="Calibri" w:hAnsi="Times New Roman"/>
          <w:color w:val="00000A"/>
          <w:szCs w:val="24"/>
          <w:lang w:eastAsia="pt-BR"/>
        </w:rPr>
        <w:t xml:space="preserve"> et al.</w:t>
      </w:r>
      <w:r w:rsidR="00BD2204" w:rsidRPr="004E17DA">
        <w:rPr>
          <w:rFonts w:ascii="Times New Roman" w:eastAsia="Calibri" w:hAnsi="Times New Roman"/>
          <w:color w:val="00000A"/>
          <w:szCs w:val="24"/>
          <w:lang w:eastAsia="pt-BR"/>
        </w:rPr>
        <w:t xml:space="preserve">, </w:t>
      </w:r>
      <w:r w:rsidRPr="004E17DA">
        <w:rPr>
          <w:rFonts w:ascii="Times New Roman" w:eastAsia="Calibri" w:hAnsi="Times New Roman"/>
          <w:color w:val="00000A"/>
          <w:szCs w:val="24"/>
          <w:lang w:eastAsia="pt-BR"/>
        </w:rPr>
        <w:t>2014</w:t>
      </w:r>
      <w:r w:rsidR="006202C8" w:rsidRPr="004E17DA">
        <w:rPr>
          <w:rFonts w:ascii="Times New Roman" w:eastAsia="Calibri" w:hAnsi="Times New Roman"/>
          <w:color w:val="00000A"/>
          <w:szCs w:val="24"/>
          <w:lang w:eastAsia="pt-BR"/>
        </w:rPr>
        <w:t>; IUDÍCIBUS et al</w:t>
      </w:r>
      <w:r w:rsidR="006202C8" w:rsidRPr="004E17DA">
        <w:rPr>
          <w:rFonts w:ascii="Times New Roman" w:eastAsia="Calibri" w:hAnsi="Times New Roman"/>
          <w:i/>
          <w:iCs/>
          <w:color w:val="00000A"/>
          <w:szCs w:val="24"/>
          <w:lang w:eastAsia="pt-BR"/>
        </w:rPr>
        <w:t>.,</w:t>
      </w:r>
      <w:r w:rsidR="006202C8" w:rsidRPr="004E17DA">
        <w:rPr>
          <w:rFonts w:ascii="Times New Roman" w:eastAsia="Calibri" w:hAnsi="Times New Roman"/>
          <w:color w:val="00000A"/>
          <w:szCs w:val="24"/>
          <w:lang w:eastAsia="pt-BR"/>
        </w:rPr>
        <w:t>2010</w:t>
      </w:r>
      <w:r w:rsidR="00BD2204" w:rsidRPr="004E17DA">
        <w:rPr>
          <w:rFonts w:ascii="Times New Roman" w:eastAsia="Calibri" w:hAnsi="Times New Roman"/>
          <w:color w:val="00000A"/>
          <w:szCs w:val="24"/>
          <w:lang w:eastAsia="pt-BR"/>
        </w:rPr>
        <w:t>).</w:t>
      </w:r>
    </w:p>
    <w:p w:rsidR="00152C91" w:rsidRPr="004E17DA" w:rsidRDefault="00152C91" w:rsidP="00152C91">
      <w:pPr>
        <w:suppressAutoHyphens w:val="0"/>
        <w:autoSpaceDE w:val="0"/>
        <w:autoSpaceDN w:val="0"/>
        <w:adjustRightInd w:val="0"/>
        <w:spacing w:line="360" w:lineRule="auto"/>
        <w:ind w:firstLine="709"/>
        <w:rPr>
          <w:rFonts w:ascii="Times New Roman" w:hAnsi="Times New Roman"/>
          <w:szCs w:val="24"/>
          <w:lang w:eastAsia="pt-BR"/>
        </w:rPr>
      </w:pPr>
      <w:r w:rsidRPr="004E17DA">
        <w:rPr>
          <w:rFonts w:ascii="Times New Roman" w:eastAsia="Calibri" w:hAnsi="Times New Roman"/>
          <w:color w:val="00000A"/>
          <w:szCs w:val="24"/>
          <w:lang w:eastAsia="pt-BR"/>
        </w:rPr>
        <w:t xml:space="preserve">No Brasil, a </w:t>
      </w:r>
      <w:r w:rsidR="00D74B8F" w:rsidRPr="004E17DA">
        <w:rPr>
          <w:rFonts w:ascii="Times New Roman" w:eastAsia="Calibri" w:hAnsi="Times New Roman"/>
          <w:color w:val="00000A"/>
          <w:szCs w:val="24"/>
          <w:lang w:eastAsia="pt-BR"/>
        </w:rPr>
        <w:t>convergência da norma</w:t>
      </w:r>
      <w:r w:rsidRPr="004E17DA">
        <w:rPr>
          <w:rFonts w:ascii="Times New Roman" w:eastAsia="Calibri" w:hAnsi="Times New Roman"/>
          <w:color w:val="00000A"/>
          <w:szCs w:val="24"/>
          <w:lang w:eastAsia="pt-BR"/>
        </w:rPr>
        <w:t xml:space="preserve"> </w:t>
      </w:r>
      <w:r w:rsidR="001267D3" w:rsidRPr="004E17DA">
        <w:rPr>
          <w:rFonts w:ascii="Times New Roman" w:eastAsia="Calibri" w:hAnsi="Times New Roman"/>
          <w:color w:val="00000A"/>
          <w:szCs w:val="24"/>
          <w:lang w:eastAsia="pt-BR"/>
        </w:rPr>
        <w:t>é objeto</w:t>
      </w:r>
      <w:r w:rsidR="00D74B8F" w:rsidRPr="004E17DA">
        <w:rPr>
          <w:rFonts w:ascii="Times New Roman" w:eastAsia="Calibri" w:hAnsi="Times New Roman"/>
          <w:color w:val="00000A"/>
          <w:szCs w:val="24"/>
          <w:lang w:eastAsia="pt-BR"/>
        </w:rPr>
        <w:t xml:space="preserve"> da</w:t>
      </w:r>
      <w:r w:rsidRPr="004E17DA">
        <w:rPr>
          <w:rFonts w:ascii="Times New Roman" w:eastAsia="Calibri" w:hAnsi="Times New Roman"/>
          <w:color w:val="00000A"/>
          <w:szCs w:val="24"/>
          <w:lang w:eastAsia="pt-BR"/>
        </w:rPr>
        <w:t xml:space="preserve"> Resolução CFC nº 1.255/2009</w:t>
      </w:r>
      <w:r w:rsidR="00D74B8F" w:rsidRPr="004E17DA">
        <w:rPr>
          <w:rFonts w:ascii="Times New Roman" w:eastAsia="Calibri" w:hAnsi="Times New Roman"/>
          <w:color w:val="00000A"/>
          <w:szCs w:val="24"/>
          <w:lang w:eastAsia="pt-BR"/>
        </w:rPr>
        <w:t xml:space="preserve"> que </w:t>
      </w:r>
      <w:r w:rsidR="00D74B8F" w:rsidRPr="00D06584">
        <w:rPr>
          <w:rFonts w:ascii="Times New Roman" w:eastAsia="Calibri" w:hAnsi="Times New Roman"/>
          <w:color w:val="00000A"/>
          <w:szCs w:val="24"/>
          <w:lang w:eastAsia="pt-BR"/>
        </w:rPr>
        <w:t>aprova</w:t>
      </w:r>
      <w:r w:rsidRPr="00D06584">
        <w:rPr>
          <w:rFonts w:ascii="Times New Roman" w:eastAsia="Calibri" w:hAnsi="Times New Roman"/>
          <w:color w:val="00000A"/>
          <w:szCs w:val="24"/>
          <w:lang w:eastAsia="pt-BR"/>
        </w:rPr>
        <w:t xml:space="preserve"> a NBC TG 1000 – Contabilidade para Pequenas e Médias Empresas (CFC, 2009)</w:t>
      </w:r>
      <w:r w:rsidR="001267D3" w:rsidRPr="00D06584">
        <w:rPr>
          <w:rFonts w:ascii="Times New Roman" w:eastAsia="Calibri" w:hAnsi="Times New Roman"/>
          <w:color w:val="00000A"/>
          <w:szCs w:val="24"/>
          <w:lang w:eastAsia="pt-BR"/>
        </w:rPr>
        <w:t xml:space="preserve"> e da Resolução CFC nº 1.418/2012 que aprova a ITG 1000 – Modelo Contábil para Microempresas e Empresas de Pequeno Porte (CFC, 2012).</w:t>
      </w:r>
    </w:p>
    <w:p w:rsidR="006F76B5" w:rsidRPr="004E17DA" w:rsidRDefault="00903E2A" w:rsidP="00903E2A">
      <w:pPr>
        <w:suppressAutoHyphens w:val="0"/>
        <w:autoSpaceDE w:val="0"/>
        <w:autoSpaceDN w:val="0"/>
        <w:adjustRightInd w:val="0"/>
        <w:spacing w:line="360" w:lineRule="auto"/>
        <w:ind w:firstLine="709"/>
        <w:rPr>
          <w:rFonts w:ascii="Times New Roman" w:hAnsi="Times New Roman"/>
          <w:szCs w:val="24"/>
        </w:rPr>
      </w:pPr>
      <w:r w:rsidRPr="004E17DA">
        <w:rPr>
          <w:rFonts w:ascii="Times New Roman" w:eastAsia="Calibri" w:hAnsi="Times New Roman"/>
          <w:color w:val="00000A"/>
          <w:szCs w:val="24"/>
          <w:lang w:eastAsia="pt-BR"/>
        </w:rPr>
        <w:t xml:space="preserve">Como ente fiscalizador da aplicação das normas, o </w:t>
      </w:r>
      <w:r w:rsidR="00770665" w:rsidRPr="004E17DA">
        <w:rPr>
          <w:rFonts w:ascii="Times New Roman" w:hAnsi="Times New Roman"/>
          <w:szCs w:val="24"/>
        </w:rPr>
        <w:t xml:space="preserve">Conselho Regional de Contabilidade do Estado do Rio Grande do Sul </w:t>
      </w:r>
      <w:r w:rsidR="00770665" w:rsidRPr="004E17DA">
        <w:rPr>
          <w:rFonts w:ascii="Times New Roman" w:hAnsi="Times New Roman"/>
          <w:szCs w:val="24"/>
          <w:shd w:val="clear" w:color="auto" w:fill="FFFFFF"/>
        </w:rPr>
        <w:t>(CRCRS</w:t>
      </w:r>
      <w:r w:rsidR="00770665" w:rsidRPr="004E17DA">
        <w:rPr>
          <w:rFonts w:ascii="Times New Roman" w:hAnsi="Times New Roman"/>
          <w:szCs w:val="24"/>
        </w:rPr>
        <w:t>) (2014) elaborou um</w:t>
      </w:r>
      <w:r w:rsidR="00192A2B" w:rsidRPr="004E17DA">
        <w:rPr>
          <w:rFonts w:ascii="Times New Roman" w:hAnsi="Times New Roman"/>
          <w:szCs w:val="24"/>
        </w:rPr>
        <w:t xml:space="preserve"> </w:t>
      </w:r>
      <w:r w:rsidR="00192A2B" w:rsidRPr="004E17DA">
        <w:rPr>
          <w:rFonts w:ascii="Times New Roman" w:hAnsi="Times New Roman"/>
          <w:i/>
          <w:szCs w:val="24"/>
        </w:rPr>
        <w:t>checklist</w:t>
      </w:r>
      <w:r w:rsidR="00192A2B" w:rsidRPr="004E17DA">
        <w:rPr>
          <w:rFonts w:ascii="Times New Roman" w:hAnsi="Times New Roman"/>
          <w:szCs w:val="24"/>
        </w:rPr>
        <w:t xml:space="preserve"> </w:t>
      </w:r>
      <w:r w:rsidR="00770665" w:rsidRPr="004E17DA">
        <w:rPr>
          <w:rFonts w:ascii="Times New Roman" w:hAnsi="Times New Roman"/>
          <w:szCs w:val="24"/>
        </w:rPr>
        <w:t>com</w:t>
      </w:r>
      <w:r w:rsidR="00192A2B" w:rsidRPr="004E17DA">
        <w:rPr>
          <w:rFonts w:ascii="Times New Roman" w:hAnsi="Times New Roman"/>
          <w:szCs w:val="24"/>
        </w:rPr>
        <w:t xml:space="preserve"> </w:t>
      </w:r>
      <w:r w:rsidR="00770665" w:rsidRPr="004E17DA">
        <w:rPr>
          <w:rFonts w:ascii="Times New Roman" w:hAnsi="Times New Roman"/>
          <w:szCs w:val="24"/>
        </w:rPr>
        <w:t xml:space="preserve">a finalidade de </w:t>
      </w:r>
      <w:r w:rsidR="00192A2B" w:rsidRPr="004E17DA">
        <w:rPr>
          <w:rFonts w:ascii="Times New Roman" w:hAnsi="Times New Roman"/>
          <w:szCs w:val="24"/>
        </w:rPr>
        <w:t>prevenção</w:t>
      </w:r>
      <w:r w:rsidR="00770665" w:rsidRPr="004E17DA">
        <w:rPr>
          <w:rFonts w:ascii="Times New Roman" w:hAnsi="Times New Roman"/>
          <w:szCs w:val="24"/>
        </w:rPr>
        <w:t>, mediante a orientação dos profissionais da Contabilidade sobre as principais questões abordadas pela Fiscalização</w:t>
      </w:r>
      <w:r w:rsidR="00192A2B" w:rsidRPr="004E17DA">
        <w:rPr>
          <w:rFonts w:ascii="Times New Roman" w:hAnsi="Times New Roman"/>
          <w:szCs w:val="24"/>
        </w:rPr>
        <w:t xml:space="preserve"> e </w:t>
      </w:r>
      <w:r w:rsidR="00770665" w:rsidRPr="004E17DA">
        <w:rPr>
          <w:rFonts w:ascii="Times New Roman" w:hAnsi="Times New Roman"/>
          <w:szCs w:val="24"/>
        </w:rPr>
        <w:t>as irregularidades mais frequentes na elaboração das demonstrações contábeis.</w:t>
      </w:r>
    </w:p>
    <w:p w:rsidR="001556F7" w:rsidRDefault="000C7CBC" w:rsidP="001B1E70">
      <w:pPr>
        <w:pStyle w:val="TextBody"/>
        <w:spacing w:after="0"/>
        <w:rPr>
          <w:rFonts w:ascii="Times New Roman" w:hAnsi="Times New Roman" w:cs="Times New Roman"/>
        </w:rPr>
      </w:pPr>
      <w:r w:rsidRPr="004E17DA">
        <w:rPr>
          <w:rFonts w:ascii="Times New Roman" w:hAnsi="Times New Roman" w:cs="Times New Roman"/>
        </w:rPr>
        <w:t xml:space="preserve">Compõem o </w:t>
      </w:r>
      <w:r w:rsidRPr="004E17DA">
        <w:rPr>
          <w:rFonts w:ascii="Times New Roman" w:hAnsi="Times New Roman" w:cs="Times New Roman"/>
          <w:i/>
        </w:rPr>
        <w:t>checklist</w:t>
      </w:r>
      <w:r w:rsidRPr="004E17DA">
        <w:rPr>
          <w:rFonts w:ascii="Times New Roman" w:hAnsi="Times New Roman" w:cs="Times New Roman"/>
        </w:rPr>
        <w:t xml:space="preserve"> itens sobre a Estrutura Conceitual Básica, sobre as demonstrações contábeis e respectivas notas explicativas, conforme descrito a seguir:</w:t>
      </w:r>
    </w:p>
    <w:p w:rsidR="001B1E70" w:rsidRPr="004E17DA" w:rsidRDefault="001B1E70" w:rsidP="001B1E70">
      <w:pPr>
        <w:pStyle w:val="TextBody"/>
        <w:spacing w:after="0"/>
        <w:ind w:firstLine="0"/>
        <w:rPr>
          <w:rFonts w:ascii="Times New Roman" w:hAnsi="Times New Roman" w:cs="Times New Roman"/>
        </w:rPr>
      </w:pPr>
      <w:r>
        <w:rPr>
          <w:rFonts w:ascii="Times New Roman" w:hAnsi="Times New Roman" w:cs="Times New Roman"/>
        </w:rPr>
        <w:t>Bloco 1 – Estrutura Conceitual Básica</w:t>
      </w:r>
    </w:p>
    <w:p w:rsidR="00FF4DD7" w:rsidRPr="004E17DA" w:rsidRDefault="00FF4DD7" w:rsidP="00FF4DD7">
      <w:pPr>
        <w:pStyle w:val="PargrafodaLista"/>
        <w:numPr>
          <w:ilvl w:val="0"/>
          <w:numId w:val="11"/>
        </w:numPr>
        <w:spacing w:line="360" w:lineRule="auto"/>
        <w:ind w:left="714" w:hanging="357"/>
        <w:rPr>
          <w:rFonts w:ascii="Times New Roman" w:hAnsi="Times New Roman"/>
          <w:szCs w:val="24"/>
        </w:rPr>
      </w:pPr>
      <w:r w:rsidRPr="004E17DA">
        <w:rPr>
          <w:rFonts w:ascii="Times New Roman" w:hAnsi="Times New Roman"/>
          <w:szCs w:val="24"/>
        </w:rPr>
        <w:t>O Livro Diário apresenta as Demonstrações Contábeis de acordo com o item 3.17 da NBC TG 1000 ou com o item 10 da NBC TG 26.</w:t>
      </w:r>
    </w:p>
    <w:p w:rsidR="00FF4DD7" w:rsidRPr="004E17DA" w:rsidRDefault="00FF4DD7" w:rsidP="00FF4DD7">
      <w:pPr>
        <w:pStyle w:val="PargrafodaLista"/>
        <w:numPr>
          <w:ilvl w:val="0"/>
          <w:numId w:val="11"/>
        </w:numPr>
        <w:spacing w:line="360" w:lineRule="auto"/>
        <w:ind w:left="714" w:hanging="357"/>
        <w:rPr>
          <w:rFonts w:ascii="Times New Roman" w:hAnsi="Times New Roman"/>
          <w:szCs w:val="24"/>
        </w:rPr>
      </w:pPr>
      <w:r w:rsidRPr="004E17DA">
        <w:rPr>
          <w:rFonts w:ascii="Times New Roman" w:hAnsi="Times New Roman"/>
          <w:szCs w:val="24"/>
        </w:rPr>
        <w:lastRenderedPageBreak/>
        <w:t>Utilização de designações genéricas para contas com saldo superior ao percentual máximo permitido (10% do total do grupo - §2º art. 176 Lei 6.404/76).</w:t>
      </w:r>
    </w:p>
    <w:p w:rsidR="00FF4DD7" w:rsidRPr="004E17DA" w:rsidRDefault="00FF4DD7" w:rsidP="00FF4DD7">
      <w:pPr>
        <w:pStyle w:val="PargrafodaLista"/>
        <w:numPr>
          <w:ilvl w:val="0"/>
          <w:numId w:val="11"/>
        </w:numPr>
        <w:spacing w:line="360" w:lineRule="auto"/>
        <w:ind w:left="714" w:hanging="357"/>
        <w:rPr>
          <w:rFonts w:ascii="Times New Roman" w:hAnsi="Times New Roman"/>
          <w:szCs w:val="24"/>
        </w:rPr>
      </w:pPr>
      <w:r w:rsidRPr="004E17DA">
        <w:rPr>
          <w:rFonts w:ascii="Times New Roman" w:hAnsi="Times New Roman"/>
          <w:szCs w:val="24"/>
        </w:rPr>
        <w:t>Indicação da data de encerramento das Demonstrações Contábeis.</w:t>
      </w:r>
    </w:p>
    <w:p w:rsidR="00FF4DD7" w:rsidRPr="004E17DA" w:rsidRDefault="00FF4DD7" w:rsidP="00FF4DD7">
      <w:pPr>
        <w:pStyle w:val="PargrafodaLista"/>
        <w:numPr>
          <w:ilvl w:val="0"/>
          <w:numId w:val="11"/>
        </w:numPr>
        <w:spacing w:line="360" w:lineRule="auto"/>
        <w:ind w:left="714" w:hanging="357"/>
        <w:rPr>
          <w:rFonts w:ascii="Times New Roman" w:hAnsi="Times New Roman"/>
          <w:szCs w:val="24"/>
        </w:rPr>
      </w:pPr>
      <w:r w:rsidRPr="004E17DA">
        <w:rPr>
          <w:rFonts w:ascii="Times New Roman" w:hAnsi="Times New Roman"/>
          <w:szCs w:val="24"/>
        </w:rPr>
        <w:t>Divulgação do exercício de comparabilidade.</w:t>
      </w:r>
    </w:p>
    <w:p w:rsidR="00FF4DD7" w:rsidRPr="004E17DA" w:rsidRDefault="00FF4DD7" w:rsidP="00B11628">
      <w:pPr>
        <w:pStyle w:val="PargrafodaLista"/>
        <w:numPr>
          <w:ilvl w:val="0"/>
          <w:numId w:val="11"/>
        </w:numPr>
        <w:spacing w:line="360" w:lineRule="auto"/>
        <w:ind w:left="714" w:hanging="357"/>
        <w:rPr>
          <w:rFonts w:ascii="Times New Roman" w:hAnsi="Times New Roman"/>
          <w:szCs w:val="24"/>
        </w:rPr>
      </w:pPr>
      <w:r w:rsidRPr="004E17DA">
        <w:rPr>
          <w:rFonts w:ascii="Times New Roman" w:hAnsi="Times New Roman"/>
          <w:szCs w:val="24"/>
        </w:rPr>
        <w:t>Indicação da categoria profissional e nº de registro.</w:t>
      </w:r>
    </w:p>
    <w:p w:rsidR="00B11628" w:rsidRPr="001B1E70" w:rsidRDefault="001B1E70" w:rsidP="00B11628">
      <w:pPr>
        <w:spacing w:line="360" w:lineRule="auto"/>
        <w:rPr>
          <w:rFonts w:ascii="Times New Roman" w:hAnsi="Times New Roman"/>
          <w:bCs/>
          <w:szCs w:val="24"/>
        </w:rPr>
      </w:pPr>
      <w:r w:rsidRPr="001B1E70">
        <w:rPr>
          <w:rFonts w:ascii="Times New Roman" w:hAnsi="Times New Roman"/>
          <w:bCs/>
          <w:szCs w:val="24"/>
        </w:rPr>
        <w:t>Bloco 2 - Balanço Patrimonial</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Utilização de outros termos para identificar o Balanço Patrimonial (Balanço Geral, Balanço de Resultados etc.).</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Destaque dos termos (Ativo Circulante e Não Circulante, Passivo Circulante e Não Circulante e Patrimônio Líquido).</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Discriminação das contas que compõem o Ativo Não Circulante (Realizável a Longo Prazo, Investimentos, Imobilizado e Intangível).</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Respeitados os saldos devedores e credores das contas patrimoniais.</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Destaque das depreciações acumuladas no Ativo Não Circulante Imobilizado e das taxas praticadas (em Notas Explicativas).</w:t>
      </w:r>
    </w:p>
    <w:p w:rsidR="00B11628" w:rsidRPr="004E17DA" w:rsidRDefault="00B11628" w:rsidP="00B11628">
      <w:pPr>
        <w:pStyle w:val="PargrafodaLista"/>
        <w:numPr>
          <w:ilvl w:val="0"/>
          <w:numId w:val="11"/>
        </w:numPr>
        <w:spacing w:line="360" w:lineRule="auto"/>
        <w:rPr>
          <w:rFonts w:ascii="Times New Roman" w:hAnsi="Times New Roman"/>
          <w:szCs w:val="24"/>
        </w:rPr>
      </w:pPr>
      <w:r w:rsidRPr="004E17DA">
        <w:rPr>
          <w:rFonts w:ascii="Times New Roman" w:hAnsi="Times New Roman"/>
          <w:szCs w:val="24"/>
        </w:rPr>
        <w:t>Ordenação das contas do Patrimônio Líquido (Capital Social, Reservas de Capital, Ajustes de Avaliação Patrimonial, Reservas de Lucros, Ações/Quotas em Tesouraria, Lucros Acumulados, Prejuízos Acumulados).</w:t>
      </w:r>
    </w:p>
    <w:p w:rsidR="00B11628" w:rsidRPr="00B46786" w:rsidRDefault="00B46786" w:rsidP="00B11628">
      <w:pPr>
        <w:spacing w:line="360" w:lineRule="auto"/>
        <w:rPr>
          <w:rFonts w:ascii="Times New Roman" w:hAnsi="Times New Roman"/>
          <w:bCs/>
          <w:szCs w:val="24"/>
        </w:rPr>
      </w:pPr>
      <w:r w:rsidRPr="00B46786">
        <w:rPr>
          <w:rFonts w:ascii="Times New Roman" w:hAnsi="Times New Roman"/>
          <w:bCs/>
          <w:szCs w:val="24"/>
        </w:rPr>
        <w:t xml:space="preserve">Bloco 3 - Demonstração </w:t>
      </w:r>
      <w:r>
        <w:rPr>
          <w:rFonts w:ascii="Times New Roman" w:hAnsi="Times New Roman"/>
          <w:bCs/>
          <w:szCs w:val="24"/>
        </w:rPr>
        <w:t>d</w:t>
      </w:r>
      <w:r w:rsidRPr="00B46786">
        <w:rPr>
          <w:rFonts w:ascii="Times New Roman" w:hAnsi="Times New Roman"/>
          <w:bCs/>
          <w:szCs w:val="24"/>
        </w:rPr>
        <w:t xml:space="preserve">o Resultado </w:t>
      </w:r>
      <w:r>
        <w:rPr>
          <w:rFonts w:ascii="Times New Roman" w:hAnsi="Times New Roman"/>
          <w:bCs/>
          <w:szCs w:val="24"/>
        </w:rPr>
        <w:t>d</w:t>
      </w:r>
      <w:r w:rsidRPr="00B46786">
        <w:rPr>
          <w:rFonts w:ascii="Times New Roman" w:hAnsi="Times New Roman"/>
          <w:bCs/>
          <w:szCs w:val="24"/>
        </w:rPr>
        <w:t>o Exercício</w:t>
      </w:r>
    </w:p>
    <w:p w:rsidR="00B11628" w:rsidRPr="004E17DA" w:rsidRDefault="00B11628" w:rsidP="00B11628">
      <w:pPr>
        <w:pStyle w:val="PargrafodaLista"/>
        <w:numPr>
          <w:ilvl w:val="0"/>
          <w:numId w:val="13"/>
        </w:numPr>
        <w:spacing w:line="360" w:lineRule="auto"/>
        <w:rPr>
          <w:rFonts w:ascii="Times New Roman" w:hAnsi="Times New Roman"/>
          <w:szCs w:val="24"/>
        </w:rPr>
      </w:pPr>
      <w:r w:rsidRPr="004E17DA">
        <w:rPr>
          <w:rFonts w:ascii="Times New Roman" w:hAnsi="Times New Roman"/>
          <w:szCs w:val="24"/>
        </w:rPr>
        <w:t>Estruturação indevida e/ou incompleta da Demonstração do Resultado e da Demonstração do Resultado Abrangente ao não destacar termos (Receitas, custo dos produtos/mercadorias/serviços, lucro bruto, resultados antes das receitas e despesas financeiras, resultado antes dos tributos sobre lucros, resultado líquido das operações continuadas, resultado líquido do período, resultado abrangente), conforme itens 5.7 e 5.8 da NBC TG 1000 ou com os itens 82 e 82.A da NBC TG 26.</w:t>
      </w:r>
    </w:p>
    <w:p w:rsidR="00B11628" w:rsidRPr="004E17DA" w:rsidRDefault="00B11628" w:rsidP="00B11628">
      <w:pPr>
        <w:pStyle w:val="PargrafodaLista"/>
        <w:numPr>
          <w:ilvl w:val="0"/>
          <w:numId w:val="13"/>
        </w:numPr>
        <w:spacing w:line="360" w:lineRule="auto"/>
        <w:rPr>
          <w:rFonts w:ascii="Times New Roman" w:hAnsi="Times New Roman"/>
          <w:szCs w:val="24"/>
        </w:rPr>
      </w:pPr>
      <w:r w:rsidRPr="004E17DA">
        <w:rPr>
          <w:rFonts w:ascii="Times New Roman" w:hAnsi="Times New Roman"/>
          <w:szCs w:val="24"/>
        </w:rPr>
        <w:t>Uso de receitas e/ou despesas não operacionais de acordo com os itens 136 e 137 da CTG 02.</w:t>
      </w:r>
    </w:p>
    <w:p w:rsidR="00B11628" w:rsidRPr="004E17DA" w:rsidRDefault="00B11628" w:rsidP="00B11628">
      <w:pPr>
        <w:pStyle w:val="PargrafodaLista"/>
        <w:numPr>
          <w:ilvl w:val="0"/>
          <w:numId w:val="13"/>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do Resultado do Exercício.</w:t>
      </w:r>
    </w:p>
    <w:p w:rsidR="00141757" w:rsidRPr="00B46786" w:rsidRDefault="00B46786" w:rsidP="00141757">
      <w:pPr>
        <w:spacing w:line="360" w:lineRule="auto"/>
        <w:rPr>
          <w:rFonts w:ascii="Times New Roman" w:hAnsi="Times New Roman"/>
          <w:bCs/>
          <w:szCs w:val="24"/>
        </w:rPr>
      </w:pPr>
      <w:r w:rsidRPr="00B46786">
        <w:rPr>
          <w:rFonts w:ascii="Times New Roman" w:hAnsi="Times New Roman"/>
          <w:bCs/>
          <w:szCs w:val="24"/>
        </w:rPr>
        <w:t>Bloco 4 - Demonstração das Mutações do Patrimônio Líquido</w:t>
      </w:r>
    </w:p>
    <w:p w:rsidR="00141757" w:rsidRPr="004E17DA" w:rsidRDefault="00141757" w:rsidP="00E2750B">
      <w:pPr>
        <w:pStyle w:val="PargrafodaLista"/>
        <w:numPr>
          <w:ilvl w:val="0"/>
          <w:numId w:val="14"/>
        </w:numPr>
        <w:spacing w:line="360" w:lineRule="auto"/>
        <w:rPr>
          <w:rFonts w:ascii="Times New Roman" w:hAnsi="Times New Roman"/>
          <w:szCs w:val="24"/>
        </w:rPr>
      </w:pPr>
      <w:r w:rsidRPr="004E17DA">
        <w:rPr>
          <w:rFonts w:ascii="Times New Roman" w:hAnsi="Times New Roman"/>
          <w:szCs w:val="24"/>
        </w:rPr>
        <w:t>Elaboração da DMPL em consonância com os itens 6.3 e 6.4 da NBC TG 1000 ou com o item 106 da NBC TG 26.</w:t>
      </w:r>
    </w:p>
    <w:p w:rsidR="00141757" w:rsidRPr="004E17DA" w:rsidRDefault="00141757" w:rsidP="00E2750B">
      <w:pPr>
        <w:pStyle w:val="PargrafodaLista"/>
        <w:numPr>
          <w:ilvl w:val="0"/>
          <w:numId w:val="14"/>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das Mutações do Patrimônio Líquido.</w:t>
      </w:r>
    </w:p>
    <w:p w:rsidR="00141757" w:rsidRPr="00B46786" w:rsidRDefault="00B46786" w:rsidP="00141757">
      <w:pPr>
        <w:spacing w:line="360" w:lineRule="auto"/>
        <w:rPr>
          <w:rFonts w:ascii="Times New Roman" w:hAnsi="Times New Roman"/>
          <w:bCs/>
          <w:szCs w:val="24"/>
        </w:rPr>
      </w:pPr>
      <w:r w:rsidRPr="00B46786">
        <w:rPr>
          <w:rFonts w:ascii="Times New Roman" w:hAnsi="Times New Roman"/>
          <w:bCs/>
          <w:szCs w:val="24"/>
        </w:rPr>
        <w:lastRenderedPageBreak/>
        <w:t xml:space="preserve">Bloco 5 - </w:t>
      </w:r>
      <w:r>
        <w:rPr>
          <w:rFonts w:ascii="Times New Roman" w:hAnsi="Times New Roman"/>
          <w:bCs/>
          <w:szCs w:val="24"/>
        </w:rPr>
        <w:t>Demonstração d</w:t>
      </w:r>
      <w:r w:rsidRPr="00B46786">
        <w:rPr>
          <w:rFonts w:ascii="Times New Roman" w:hAnsi="Times New Roman"/>
          <w:bCs/>
          <w:szCs w:val="24"/>
        </w:rPr>
        <w:t xml:space="preserve">o Fluxo </w:t>
      </w:r>
      <w:r>
        <w:rPr>
          <w:rFonts w:ascii="Times New Roman" w:hAnsi="Times New Roman"/>
          <w:bCs/>
          <w:szCs w:val="24"/>
        </w:rPr>
        <w:t>d</w:t>
      </w:r>
      <w:r w:rsidRPr="00B46786">
        <w:rPr>
          <w:rFonts w:ascii="Times New Roman" w:hAnsi="Times New Roman"/>
          <w:bCs/>
          <w:szCs w:val="24"/>
        </w:rPr>
        <w:t xml:space="preserve">e Caixa (Exceto Micro </w:t>
      </w:r>
      <w:r>
        <w:rPr>
          <w:rFonts w:ascii="Times New Roman" w:hAnsi="Times New Roman"/>
          <w:bCs/>
          <w:szCs w:val="24"/>
        </w:rPr>
        <w:t>e</w:t>
      </w:r>
      <w:r w:rsidRPr="00B46786">
        <w:rPr>
          <w:rFonts w:ascii="Times New Roman" w:hAnsi="Times New Roman"/>
          <w:bCs/>
          <w:szCs w:val="24"/>
        </w:rPr>
        <w:t xml:space="preserve"> Pequena Empresa – NBC TG 2000)</w:t>
      </w:r>
    </w:p>
    <w:p w:rsidR="00141757" w:rsidRPr="004E17DA" w:rsidRDefault="00141757" w:rsidP="00E2750B">
      <w:pPr>
        <w:pStyle w:val="PargrafodaLista"/>
        <w:numPr>
          <w:ilvl w:val="0"/>
          <w:numId w:val="15"/>
        </w:numPr>
        <w:spacing w:line="360" w:lineRule="auto"/>
        <w:rPr>
          <w:rFonts w:ascii="Times New Roman" w:hAnsi="Times New Roman"/>
          <w:szCs w:val="24"/>
        </w:rPr>
      </w:pPr>
      <w:r w:rsidRPr="004E17DA">
        <w:rPr>
          <w:rFonts w:ascii="Times New Roman" w:hAnsi="Times New Roman"/>
          <w:szCs w:val="24"/>
        </w:rPr>
        <w:t>Estruturação da DFC - Modelo Direto e Indireto - de acordo com o item 7.3 da NBC TG 1000 e com os itens 10 a 12 e 20A da NBC TG 03.</w:t>
      </w:r>
    </w:p>
    <w:p w:rsidR="00141757" w:rsidRPr="004E17DA" w:rsidRDefault="00141757" w:rsidP="00E2750B">
      <w:pPr>
        <w:pStyle w:val="PargrafodaLista"/>
        <w:numPr>
          <w:ilvl w:val="0"/>
          <w:numId w:val="15"/>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dos Fluxos de Caixa.</w:t>
      </w:r>
    </w:p>
    <w:p w:rsidR="00141757" w:rsidRPr="00722A13" w:rsidRDefault="00722A13" w:rsidP="00141757">
      <w:pPr>
        <w:spacing w:line="360" w:lineRule="auto"/>
        <w:rPr>
          <w:rFonts w:ascii="Times New Roman" w:hAnsi="Times New Roman"/>
          <w:bCs/>
          <w:szCs w:val="24"/>
        </w:rPr>
      </w:pPr>
      <w:r w:rsidRPr="00722A13">
        <w:rPr>
          <w:rFonts w:ascii="Times New Roman" w:hAnsi="Times New Roman"/>
          <w:bCs/>
          <w:szCs w:val="24"/>
        </w:rPr>
        <w:t xml:space="preserve">Bloco 6 - Demonstração do Valor Adicionado </w:t>
      </w:r>
      <w:r w:rsidR="00141757" w:rsidRPr="00722A13">
        <w:rPr>
          <w:rFonts w:ascii="Times New Roman" w:hAnsi="Times New Roman"/>
          <w:bCs/>
          <w:szCs w:val="24"/>
        </w:rPr>
        <w:t>(Companhias de Capital Aberto)</w:t>
      </w:r>
    </w:p>
    <w:p w:rsidR="00141757" w:rsidRPr="004E17DA" w:rsidRDefault="00141757" w:rsidP="00E2750B">
      <w:pPr>
        <w:pStyle w:val="PargrafodaLista"/>
        <w:numPr>
          <w:ilvl w:val="0"/>
          <w:numId w:val="16"/>
        </w:numPr>
        <w:spacing w:line="360" w:lineRule="auto"/>
        <w:rPr>
          <w:rFonts w:ascii="Times New Roman" w:hAnsi="Times New Roman"/>
          <w:szCs w:val="24"/>
        </w:rPr>
      </w:pPr>
      <w:r w:rsidRPr="004E17DA">
        <w:rPr>
          <w:rFonts w:ascii="Times New Roman" w:hAnsi="Times New Roman"/>
          <w:szCs w:val="24"/>
        </w:rPr>
        <w:t>A Demonstração do Valor Adicionado compõe o conjunto das Demonstrações Contábeis da Companhia de Capital Aberto, conforme estabelecido na NBC TG 09.</w:t>
      </w:r>
    </w:p>
    <w:p w:rsidR="00141757" w:rsidRPr="004E17DA" w:rsidRDefault="00141757" w:rsidP="00E2750B">
      <w:pPr>
        <w:pStyle w:val="PargrafodaLista"/>
        <w:numPr>
          <w:ilvl w:val="0"/>
          <w:numId w:val="16"/>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do Valor Adicionado.</w:t>
      </w:r>
    </w:p>
    <w:p w:rsidR="00141757" w:rsidRPr="00722A13" w:rsidRDefault="00722A13" w:rsidP="00141757">
      <w:pPr>
        <w:spacing w:line="360" w:lineRule="auto"/>
        <w:rPr>
          <w:rFonts w:ascii="Times New Roman" w:hAnsi="Times New Roman"/>
          <w:bCs/>
          <w:szCs w:val="24"/>
        </w:rPr>
      </w:pPr>
      <w:r w:rsidRPr="00722A13">
        <w:rPr>
          <w:rFonts w:ascii="Times New Roman" w:hAnsi="Times New Roman"/>
          <w:bCs/>
          <w:szCs w:val="24"/>
        </w:rPr>
        <w:t>Bloco 7 - Demonstração de Lucros ou Prejuízos Acumulados - Demonstração do Resultado Abrangente</w:t>
      </w:r>
    </w:p>
    <w:p w:rsidR="00141757" w:rsidRPr="004E17DA" w:rsidRDefault="00141757" w:rsidP="00E2750B">
      <w:pPr>
        <w:pStyle w:val="PargrafodaLista"/>
        <w:numPr>
          <w:ilvl w:val="0"/>
          <w:numId w:val="17"/>
        </w:numPr>
        <w:spacing w:line="360" w:lineRule="auto"/>
        <w:rPr>
          <w:rFonts w:ascii="Times New Roman" w:hAnsi="Times New Roman"/>
          <w:szCs w:val="24"/>
        </w:rPr>
      </w:pPr>
      <w:r w:rsidRPr="004E17DA">
        <w:rPr>
          <w:rFonts w:ascii="Times New Roman" w:hAnsi="Times New Roman"/>
          <w:szCs w:val="24"/>
        </w:rPr>
        <w:t>Estruturação da DLPA - de acordo com o item 6.5 da NBC TG 1000.</w:t>
      </w:r>
    </w:p>
    <w:p w:rsidR="00141757" w:rsidRPr="004E17DA" w:rsidRDefault="00141757" w:rsidP="00E2750B">
      <w:pPr>
        <w:pStyle w:val="PargrafodaLista"/>
        <w:numPr>
          <w:ilvl w:val="0"/>
          <w:numId w:val="17"/>
        </w:numPr>
        <w:spacing w:line="360" w:lineRule="auto"/>
        <w:rPr>
          <w:rFonts w:ascii="Times New Roman" w:hAnsi="Times New Roman"/>
          <w:szCs w:val="24"/>
        </w:rPr>
      </w:pPr>
      <w:r w:rsidRPr="004E17DA">
        <w:rPr>
          <w:rFonts w:ascii="Times New Roman" w:hAnsi="Times New Roman"/>
          <w:szCs w:val="24"/>
        </w:rPr>
        <w:t>Estruturação da DRA - de acordo com o item 5.4 da NBC TG 1000.</w:t>
      </w:r>
    </w:p>
    <w:p w:rsidR="00141757" w:rsidRPr="004E17DA" w:rsidRDefault="00141757" w:rsidP="00E2750B">
      <w:pPr>
        <w:pStyle w:val="PargrafodaLista"/>
        <w:numPr>
          <w:ilvl w:val="0"/>
          <w:numId w:val="17"/>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do Resultado Abrangente.</w:t>
      </w:r>
    </w:p>
    <w:p w:rsidR="00141757" w:rsidRPr="004E17DA" w:rsidRDefault="00141757" w:rsidP="00E2750B">
      <w:pPr>
        <w:pStyle w:val="PargrafodaLista"/>
        <w:numPr>
          <w:ilvl w:val="0"/>
          <w:numId w:val="17"/>
        </w:numPr>
        <w:spacing w:line="360" w:lineRule="auto"/>
        <w:rPr>
          <w:rFonts w:ascii="Times New Roman" w:hAnsi="Times New Roman"/>
          <w:szCs w:val="24"/>
        </w:rPr>
      </w:pPr>
      <w:r w:rsidRPr="004E17DA">
        <w:rPr>
          <w:rFonts w:ascii="Times New Roman" w:hAnsi="Times New Roman"/>
          <w:szCs w:val="24"/>
        </w:rPr>
        <w:t>Utilização de outros termos para identificar a Demonstração de Lucros ou Prejuízos Acumulados.</w:t>
      </w:r>
    </w:p>
    <w:p w:rsidR="00141757" w:rsidRPr="00722A13" w:rsidRDefault="00722A13" w:rsidP="00141757">
      <w:pPr>
        <w:spacing w:line="360" w:lineRule="auto"/>
        <w:rPr>
          <w:rFonts w:ascii="Times New Roman" w:hAnsi="Times New Roman"/>
          <w:bCs/>
          <w:szCs w:val="24"/>
        </w:rPr>
      </w:pPr>
      <w:r w:rsidRPr="00722A13">
        <w:rPr>
          <w:rFonts w:ascii="Times New Roman" w:hAnsi="Times New Roman"/>
          <w:bCs/>
          <w:szCs w:val="24"/>
        </w:rPr>
        <w:t>Bloco 8 - Notas Explicativas</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Contexto operacional.</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Declaração de que as Demonstrações Contábeis foram elaboradas em conformidade com as normas de contabilidade e resumo das principais práticas contábeis adotadas no Brasil.</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Apresentação das Notas Explicativas na ordem em que cada conta é apresentada nas Demonstrações Contábeis.</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Informação sobre a forma de tributação da empresa.</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Informações sobre Provisões, Ativos e Passivos Contingentes.</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Estoques (critério de avaliação, categorias de estoques, menção ao teste de recuperabilidade).</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Imobilizado (método de cálculo da depreciação, vidas úteis e/ou taxas aplicadas, valor contábil bruto e depreciação acumulada, menção quanto à avaliação ao valor justo...).</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i/>
          <w:szCs w:val="24"/>
        </w:rPr>
        <w:t>Leasing</w:t>
      </w:r>
      <w:r w:rsidRPr="004E17DA">
        <w:rPr>
          <w:rFonts w:ascii="Times New Roman" w:hAnsi="Times New Roman"/>
          <w:szCs w:val="24"/>
        </w:rPr>
        <w:t xml:space="preserve"> financeiro (classificado como imobilizado, menção quanto às datas de início e fim, nº contrato, objeto).</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Intangível (método de cálculo da amortização, vidas úteis e/ou taxas aplicadas, valor contábil bruto e amortização acumulada...).</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Informações sobre empréstimos e/ou financiamentos.</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lastRenderedPageBreak/>
        <w:t>Informações sobre composição do capital social.</w:t>
      </w:r>
    </w:p>
    <w:p w:rsidR="00141757" w:rsidRPr="004E17DA" w:rsidRDefault="00141757" w:rsidP="00E2750B">
      <w:pPr>
        <w:pStyle w:val="PargrafodaLista"/>
        <w:numPr>
          <w:ilvl w:val="0"/>
          <w:numId w:val="18"/>
        </w:numPr>
        <w:spacing w:line="360" w:lineRule="auto"/>
        <w:rPr>
          <w:rFonts w:ascii="Times New Roman" w:hAnsi="Times New Roman"/>
          <w:szCs w:val="24"/>
        </w:rPr>
      </w:pPr>
      <w:r w:rsidRPr="004E17DA">
        <w:rPr>
          <w:rFonts w:ascii="Times New Roman" w:hAnsi="Times New Roman"/>
          <w:szCs w:val="24"/>
        </w:rPr>
        <w:t>Menção quanto a eventos subsequentes.</w:t>
      </w:r>
    </w:p>
    <w:p w:rsidR="00FF4DD7" w:rsidRPr="004E17DA" w:rsidRDefault="003205C3" w:rsidP="003205C3">
      <w:pPr>
        <w:spacing w:line="360" w:lineRule="auto"/>
        <w:ind w:firstLine="709"/>
        <w:rPr>
          <w:rFonts w:ascii="Times New Roman" w:hAnsi="Times New Roman"/>
          <w:szCs w:val="24"/>
        </w:rPr>
      </w:pPr>
      <w:r>
        <w:rPr>
          <w:rFonts w:ascii="Times New Roman" w:hAnsi="Times New Roman"/>
          <w:szCs w:val="24"/>
        </w:rPr>
        <w:t xml:space="preserve">Para o profissional contábil, a importância em observar os itens do </w:t>
      </w:r>
      <w:r w:rsidRPr="003205C3">
        <w:rPr>
          <w:rFonts w:ascii="Times New Roman" w:hAnsi="Times New Roman"/>
          <w:i/>
          <w:szCs w:val="24"/>
        </w:rPr>
        <w:t>checklist</w:t>
      </w:r>
      <w:r>
        <w:rPr>
          <w:rFonts w:ascii="Times New Roman" w:hAnsi="Times New Roman"/>
          <w:szCs w:val="24"/>
        </w:rPr>
        <w:t xml:space="preserve">, </w:t>
      </w:r>
      <w:r w:rsidR="00F33DB3">
        <w:rPr>
          <w:rFonts w:ascii="Times New Roman" w:hAnsi="Times New Roman"/>
          <w:szCs w:val="24"/>
        </w:rPr>
        <w:t xml:space="preserve">além da obrigação legal, </w:t>
      </w:r>
      <w:r>
        <w:rPr>
          <w:rFonts w:ascii="Times New Roman" w:hAnsi="Times New Roman"/>
          <w:szCs w:val="24"/>
        </w:rPr>
        <w:t>está na qualificação das</w:t>
      </w:r>
      <w:r w:rsidR="00F33DB3">
        <w:rPr>
          <w:rFonts w:ascii="Times New Roman" w:hAnsi="Times New Roman"/>
          <w:szCs w:val="24"/>
        </w:rPr>
        <w:t xml:space="preserve"> informações por ele prestadas. Para as organizações a transparência das informações para o mercado através de demonstrações contábeis que divulguem o seu real patrimônio econômico significa atribuir confiabilidade e maior credibilidade ao empreendimento. </w:t>
      </w:r>
    </w:p>
    <w:p w:rsidR="0084011E" w:rsidRPr="004E17DA" w:rsidRDefault="0084011E" w:rsidP="00FF4DD7">
      <w:pPr>
        <w:rPr>
          <w:rFonts w:ascii="Times New Roman" w:hAnsi="Times New Roman"/>
          <w:szCs w:val="24"/>
        </w:rPr>
      </w:pPr>
    </w:p>
    <w:p w:rsidR="006F19E4" w:rsidRPr="004E17DA" w:rsidRDefault="00EE3B67" w:rsidP="007318E3">
      <w:pPr>
        <w:pStyle w:val="Ttulo1"/>
      </w:pPr>
      <w:bookmarkStart w:id="6" w:name="_Toc465084353"/>
      <w:bookmarkStart w:id="7" w:name="_Toc465086852"/>
      <w:bookmarkStart w:id="8" w:name="_Toc467176738"/>
      <w:r w:rsidRPr="004E17DA">
        <w:t>3 PROCEDIMENTOS METODOLÓGICOS</w:t>
      </w:r>
      <w:bookmarkEnd w:id="6"/>
      <w:bookmarkEnd w:id="7"/>
      <w:bookmarkEnd w:id="8"/>
    </w:p>
    <w:p w:rsidR="007318E3" w:rsidRPr="004E17DA" w:rsidRDefault="007318E3" w:rsidP="007318E3">
      <w:pPr>
        <w:pStyle w:val="Ttulo1"/>
      </w:pPr>
    </w:p>
    <w:p w:rsidR="006E4A44" w:rsidRPr="004E17DA" w:rsidRDefault="006E4A44" w:rsidP="00956AF5">
      <w:pPr>
        <w:pStyle w:val="TextBody"/>
        <w:spacing w:after="0"/>
        <w:rPr>
          <w:rFonts w:ascii="Times New Roman" w:hAnsi="Times New Roman" w:cs="Times New Roman"/>
        </w:rPr>
      </w:pPr>
      <w:r w:rsidRPr="004E17DA">
        <w:rPr>
          <w:rFonts w:ascii="Times New Roman" w:hAnsi="Times New Roman" w:cs="Times New Roman"/>
        </w:rPr>
        <w:t xml:space="preserve">Quanto à abordagem do problema, </w:t>
      </w:r>
      <w:r w:rsidR="007C4242" w:rsidRPr="004E17DA">
        <w:rPr>
          <w:rFonts w:ascii="Times New Roman" w:hAnsi="Times New Roman" w:cs="Times New Roman"/>
        </w:rPr>
        <w:t>a</w:t>
      </w:r>
      <w:r w:rsidRPr="004E17DA">
        <w:rPr>
          <w:rFonts w:ascii="Times New Roman" w:hAnsi="Times New Roman" w:cs="Times New Roman"/>
        </w:rPr>
        <w:t xml:space="preserve"> pesquisa é caracterizada </w:t>
      </w:r>
      <w:r w:rsidR="007C4242" w:rsidRPr="004E17DA">
        <w:rPr>
          <w:rFonts w:ascii="Times New Roman" w:hAnsi="Times New Roman" w:cs="Times New Roman"/>
        </w:rPr>
        <w:t>como</w:t>
      </w:r>
      <w:r w:rsidRPr="004E17DA">
        <w:rPr>
          <w:rFonts w:ascii="Times New Roman" w:hAnsi="Times New Roman" w:cs="Times New Roman"/>
        </w:rPr>
        <w:t xml:space="preserve"> quali</w:t>
      </w:r>
      <w:r w:rsidR="007C4242" w:rsidRPr="004E17DA">
        <w:rPr>
          <w:rFonts w:ascii="Times New Roman" w:hAnsi="Times New Roman" w:cs="Times New Roman"/>
        </w:rPr>
        <w:t>tativa (MARCONI E LAKATOS, 2010)</w:t>
      </w:r>
      <w:r w:rsidRPr="004E17DA">
        <w:rPr>
          <w:rFonts w:ascii="Times New Roman" w:hAnsi="Times New Roman" w:cs="Times New Roman"/>
        </w:rPr>
        <w:t xml:space="preserve">, </w:t>
      </w:r>
      <w:r w:rsidR="007C4242" w:rsidRPr="004E17DA">
        <w:rPr>
          <w:rFonts w:ascii="Times New Roman" w:hAnsi="Times New Roman" w:cs="Times New Roman"/>
        </w:rPr>
        <w:t>pela descrição dos</w:t>
      </w:r>
      <w:r w:rsidRPr="004E17DA">
        <w:rPr>
          <w:rFonts w:ascii="Times New Roman" w:hAnsi="Times New Roman" w:cs="Times New Roman"/>
        </w:rPr>
        <w:t xml:space="preserve"> benefícios </w:t>
      </w:r>
      <w:r w:rsidR="007C4242" w:rsidRPr="004E17DA">
        <w:rPr>
          <w:rFonts w:ascii="Times New Roman" w:hAnsi="Times New Roman" w:cs="Times New Roman"/>
        </w:rPr>
        <w:t>d</w:t>
      </w:r>
      <w:r w:rsidRPr="004E17DA">
        <w:rPr>
          <w:rFonts w:ascii="Times New Roman" w:hAnsi="Times New Roman" w:cs="Times New Roman"/>
        </w:rPr>
        <w:t>as empresas em adotar as IFRS aplicadas as PMEs e quantitativa</w:t>
      </w:r>
      <w:r w:rsidR="007C4242" w:rsidRPr="004E17DA">
        <w:rPr>
          <w:rFonts w:ascii="Times New Roman" w:hAnsi="Times New Roman" w:cs="Times New Roman"/>
        </w:rPr>
        <w:t xml:space="preserve"> (RICHARDSON, 2012)</w:t>
      </w:r>
      <w:r w:rsidRPr="004E17DA">
        <w:rPr>
          <w:rFonts w:ascii="Times New Roman" w:hAnsi="Times New Roman" w:cs="Times New Roman"/>
        </w:rPr>
        <w:t xml:space="preserve">, </w:t>
      </w:r>
      <w:r w:rsidR="007C4242" w:rsidRPr="004E17DA">
        <w:rPr>
          <w:rFonts w:ascii="Times New Roman" w:hAnsi="Times New Roman" w:cs="Times New Roman"/>
        </w:rPr>
        <w:t>pelas</w:t>
      </w:r>
      <w:r w:rsidRPr="004E17DA">
        <w:rPr>
          <w:rFonts w:ascii="Times New Roman" w:hAnsi="Times New Roman" w:cs="Times New Roman"/>
        </w:rPr>
        <w:t xml:space="preserve"> técnicas estatísticas </w:t>
      </w:r>
      <w:r w:rsidR="007C4242" w:rsidRPr="004E17DA">
        <w:rPr>
          <w:rFonts w:ascii="Times New Roman" w:hAnsi="Times New Roman" w:cs="Times New Roman"/>
        </w:rPr>
        <w:t xml:space="preserve">utilizadas </w:t>
      </w:r>
      <w:r w:rsidRPr="004E17DA">
        <w:rPr>
          <w:rFonts w:ascii="Times New Roman" w:hAnsi="Times New Roman" w:cs="Times New Roman"/>
        </w:rPr>
        <w:t xml:space="preserve">para analisar </w:t>
      </w:r>
      <w:r w:rsidR="007C4242" w:rsidRPr="004E17DA">
        <w:rPr>
          <w:rFonts w:ascii="Times New Roman" w:hAnsi="Times New Roman" w:cs="Times New Roman"/>
        </w:rPr>
        <w:t>a</w:t>
      </w:r>
      <w:r w:rsidRPr="004E17DA">
        <w:rPr>
          <w:rFonts w:ascii="Times New Roman" w:hAnsi="Times New Roman" w:cs="Times New Roman"/>
        </w:rPr>
        <w:t xml:space="preserve"> aplicabilidade por parte das mesmas.</w:t>
      </w:r>
    </w:p>
    <w:p w:rsidR="006E4A44" w:rsidRPr="004E17DA" w:rsidRDefault="006E4A44" w:rsidP="0070619C">
      <w:pPr>
        <w:pStyle w:val="TextBody"/>
        <w:spacing w:after="0"/>
        <w:rPr>
          <w:rFonts w:ascii="Times New Roman" w:hAnsi="Times New Roman" w:cs="Times New Roman"/>
        </w:rPr>
      </w:pPr>
      <w:r w:rsidRPr="004E17DA">
        <w:rPr>
          <w:rFonts w:ascii="Times New Roman" w:hAnsi="Times New Roman" w:cs="Times New Roman"/>
        </w:rPr>
        <w:t>Em relação ao procedimento técn</w:t>
      </w:r>
      <w:r w:rsidR="00956AF5" w:rsidRPr="004E17DA">
        <w:rPr>
          <w:rFonts w:ascii="Times New Roman" w:hAnsi="Times New Roman" w:cs="Times New Roman"/>
        </w:rPr>
        <w:t xml:space="preserve">ico classifica-se como </w:t>
      </w:r>
      <w:r w:rsidRPr="004E17DA">
        <w:rPr>
          <w:rFonts w:ascii="Times New Roman" w:hAnsi="Times New Roman" w:cs="Times New Roman"/>
        </w:rPr>
        <w:t>pesquisa documental</w:t>
      </w:r>
      <w:r w:rsidR="00CA12B9" w:rsidRPr="004E17DA">
        <w:rPr>
          <w:rFonts w:ascii="Times New Roman" w:hAnsi="Times New Roman" w:cs="Times New Roman"/>
        </w:rPr>
        <w:t xml:space="preserve"> e levantamento</w:t>
      </w:r>
      <w:r w:rsidR="00744C05" w:rsidRPr="004E17DA">
        <w:rPr>
          <w:rFonts w:ascii="Times New Roman" w:hAnsi="Times New Roman" w:cs="Times New Roman"/>
        </w:rPr>
        <w:t xml:space="preserve"> (GIL, 20</w:t>
      </w:r>
      <w:r w:rsidR="001D10D9">
        <w:rPr>
          <w:rFonts w:ascii="Times New Roman" w:hAnsi="Times New Roman" w:cs="Times New Roman"/>
        </w:rPr>
        <w:t>12</w:t>
      </w:r>
      <w:r w:rsidR="00744C05" w:rsidRPr="004E17DA">
        <w:rPr>
          <w:rFonts w:ascii="Times New Roman" w:hAnsi="Times New Roman" w:cs="Times New Roman"/>
        </w:rPr>
        <w:t>)</w:t>
      </w:r>
      <w:r w:rsidR="00956AF5" w:rsidRPr="004E17DA">
        <w:rPr>
          <w:rFonts w:ascii="Times New Roman" w:hAnsi="Times New Roman" w:cs="Times New Roman"/>
        </w:rPr>
        <w:t xml:space="preserve"> por coletar os</w:t>
      </w:r>
      <w:r w:rsidRPr="004E17DA">
        <w:rPr>
          <w:rFonts w:ascii="Times New Roman" w:hAnsi="Times New Roman" w:cs="Times New Roman"/>
        </w:rPr>
        <w:t xml:space="preserve"> dados </w:t>
      </w:r>
      <w:r w:rsidR="00956AF5" w:rsidRPr="004E17DA">
        <w:rPr>
          <w:rFonts w:ascii="Times New Roman" w:hAnsi="Times New Roman" w:cs="Times New Roman"/>
        </w:rPr>
        <w:t>n</w:t>
      </w:r>
      <w:r w:rsidRPr="004E17DA">
        <w:rPr>
          <w:rFonts w:ascii="Times New Roman" w:hAnsi="Times New Roman" w:cs="Times New Roman"/>
        </w:rPr>
        <w:t>os demonstrativos contábeis das empresas</w:t>
      </w:r>
      <w:r w:rsidR="00CA12B9" w:rsidRPr="004E17DA">
        <w:rPr>
          <w:rFonts w:ascii="Times New Roman" w:hAnsi="Times New Roman" w:cs="Times New Roman"/>
        </w:rPr>
        <w:t xml:space="preserve"> e em entrevistas</w:t>
      </w:r>
      <w:r w:rsidR="00164B6B" w:rsidRPr="004E17DA">
        <w:rPr>
          <w:rFonts w:ascii="Times New Roman" w:hAnsi="Times New Roman" w:cs="Times New Roman"/>
        </w:rPr>
        <w:t xml:space="preserve"> não-estruturadas</w:t>
      </w:r>
      <w:r w:rsidR="00CA12B9" w:rsidRPr="004E17DA">
        <w:rPr>
          <w:rFonts w:ascii="Times New Roman" w:hAnsi="Times New Roman" w:cs="Times New Roman"/>
        </w:rPr>
        <w:t xml:space="preserve"> com pessoas relacionadas a elas</w:t>
      </w:r>
      <w:r w:rsidRPr="004E17DA">
        <w:rPr>
          <w:rFonts w:ascii="Times New Roman" w:hAnsi="Times New Roman" w:cs="Times New Roman"/>
        </w:rPr>
        <w:t>.</w:t>
      </w:r>
      <w:r w:rsidR="00956AF5" w:rsidRPr="004E17DA">
        <w:rPr>
          <w:rFonts w:ascii="Times New Roman" w:hAnsi="Times New Roman" w:cs="Times New Roman"/>
        </w:rPr>
        <w:t xml:space="preserve"> </w:t>
      </w:r>
      <w:r w:rsidRPr="004E17DA">
        <w:rPr>
          <w:rFonts w:ascii="Times New Roman" w:hAnsi="Times New Roman" w:cs="Times New Roman"/>
        </w:rPr>
        <w:t xml:space="preserve">Quanto ao objetivo, </w:t>
      </w:r>
      <w:r w:rsidR="00956AF5" w:rsidRPr="004E17DA">
        <w:rPr>
          <w:rFonts w:ascii="Times New Roman" w:hAnsi="Times New Roman" w:cs="Times New Roman"/>
        </w:rPr>
        <w:t>o</w:t>
      </w:r>
      <w:r w:rsidRPr="004E17DA">
        <w:rPr>
          <w:rFonts w:ascii="Times New Roman" w:hAnsi="Times New Roman" w:cs="Times New Roman"/>
        </w:rPr>
        <w:t xml:space="preserve"> </w:t>
      </w:r>
      <w:r w:rsidR="005C7326" w:rsidRPr="004E17DA">
        <w:rPr>
          <w:rFonts w:ascii="Times New Roman" w:hAnsi="Times New Roman" w:cs="Times New Roman"/>
        </w:rPr>
        <w:t>a</w:t>
      </w:r>
      <w:r w:rsidRPr="004E17DA">
        <w:rPr>
          <w:rFonts w:ascii="Times New Roman" w:hAnsi="Times New Roman" w:cs="Times New Roman"/>
        </w:rPr>
        <w:t xml:space="preserve"> pesquisa </w:t>
      </w:r>
      <w:r w:rsidR="005C7326" w:rsidRPr="004E17DA">
        <w:rPr>
          <w:rFonts w:ascii="Times New Roman" w:hAnsi="Times New Roman" w:cs="Times New Roman"/>
        </w:rPr>
        <w:t xml:space="preserve">é </w:t>
      </w:r>
      <w:r w:rsidRPr="004E17DA">
        <w:rPr>
          <w:rFonts w:ascii="Times New Roman" w:hAnsi="Times New Roman" w:cs="Times New Roman"/>
        </w:rPr>
        <w:t>exploratória</w:t>
      </w:r>
      <w:r w:rsidR="00744C05" w:rsidRPr="004E17DA">
        <w:rPr>
          <w:rFonts w:ascii="Times New Roman" w:hAnsi="Times New Roman" w:cs="Times New Roman"/>
        </w:rPr>
        <w:t xml:space="preserve"> e descritiva (RICHARDSON, 2012: GIL, 2012)</w:t>
      </w:r>
      <w:r w:rsidRPr="004E17DA">
        <w:rPr>
          <w:rFonts w:ascii="Times New Roman" w:hAnsi="Times New Roman" w:cs="Times New Roman"/>
        </w:rPr>
        <w:t xml:space="preserve">, </w:t>
      </w:r>
      <w:r w:rsidR="005C7326" w:rsidRPr="004E17DA">
        <w:rPr>
          <w:rFonts w:ascii="Times New Roman" w:hAnsi="Times New Roman" w:cs="Times New Roman"/>
        </w:rPr>
        <w:t xml:space="preserve">pela </w:t>
      </w:r>
      <w:r w:rsidRPr="004E17DA">
        <w:rPr>
          <w:rFonts w:ascii="Times New Roman" w:hAnsi="Times New Roman" w:cs="Times New Roman"/>
        </w:rPr>
        <w:t xml:space="preserve">busca </w:t>
      </w:r>
      <w:r w:rsidR="005C7326" w:rsidRPr="004E17DA">
        <w:rPr>
          <w:rFonts w:ascii="Times New Roman" w:hAnsi="Times New Roman" w:cs="Times New Roman"/>
        </w:rPr>
        <w:t xml:space="preserve">de </w:t>
      </w:r>
      <w:r w:rsidRPr="004E17DA">
        <w:rPr>
          <w:rFonts w:ascii="Times New Roman" w:hAnsi="Times New Roman" w:cs="Times New Roman"/>
        </w:rPr>
        <w:t>maior profundidade e clareza das IFRS aplicadas às PMEs</w:t>
      </w:r>
      <w:r w:rsidR="005C7326" w:rsidRPr="004E17DA">
        <w:rPr>
          <w:rFonts w:ascii="Times New Roman" w:hAnsi="Times New Roman" w:cs="Times New Roman"/>
        </w:rPr>
        <w:t xml:space="preserve"> e por descrever </w:t>
      </w:r>
      <w:r w:rsidRPr="004E17DA">
        <w:rPr>
          <w:rFonts w:ascii="Times New Roman" w:hAnsi="Times New Roman" w:cs="Times New Roman"/>
        </w:rPr>
        <w:t>as características</w:t>
      </w:r>
      <w:r w:rsidR="005C7326" w:rsidRPr="004E17DA">
        <w:rPr>
          <w:rFonts w:ascii="Times New Roman" w:hAnsi="Times New Roman" w:cs="Times New Roman"/>
        </w:rPr>
        <w:t xml:space="preserve"> de empresas que possuem escrituração contábil em escritórios de contabilidade</w:t>
      </w:r>
      <w:r w:rsidRPr="004E17DA">
        <w:rPr>
          <w:rFonts w:ascii="Times New Roman" w:hAnsi="Times New Roman" w:cs="Times New Roman"/>
        </w:rPr>
        <w:t xml:space="preserve"> na elaboração das demonstrações contábeis</w:t>
      </w:r>
      <w:r w:rsidR="00956AF5" w:rsidRPr="004E17DA">
        <w:rPr>
          <w:rFonts w:ascii="Times New Roman" w:hAnsi="Times New Roman" w:cs="Times New Roman"/>
        </w:rPr>
        <w:t>.</w:t>
      </w:r>
    </w:p>
    <w:p w:rsidR="0070619C" w:rsidRPr="004E17DA" w:rsidRDefault="00044B26" w:rsidP="00723F8E">
      <w:pPr>
        <w:pStyle w:val="TextBody"/>
        <w:spacing w:after="0"/>
        <w:rPr>
          <w:rFonts w:ascii="Times New Roman" w:hAnsi="Times New Roman" w:cs="Times New Roman"/>
        </w:rPr>
      </w:pPr>
      <w:r w:rsidRPr="004E17DA">
        <w:rPr>
          <w:rFonts w:ascii="Times New Roman" w:hAnsi="Times New Roman" w:cs="Times New Roman"/>
        </w:rPr>
        <w:t xml:space="preserve">O </w:t>
      </w:r>
      <w:r w:rsidR="0070619C" w:rsidRPr="004E17DA">
        <w:rPr>
          <w:rFonts w:ascii="Times New Roman" w:hAnsi="Times New Roman" w:cs="Times New Roman"/>
        </w:rPr>
        <w:t>alvo do estudo são</w:t>
      </w:r>
      <w:r w:rsidRPr="004E17DA">
        <w:rPr>
          <w:rFonts w:ascii="Times New Roman" w:hAnsi="Times New Roman" w:cs="Times New Roman"/>
        </w:rPr>
        <w:t xml:space="preserve"> </w:t>
      </w:r>
      <w:r w:rsidR="0098679E" w:rsidRPr="004E17DA">
        <w:rPr>
          <w:rFonts w:ascii="Times New Roman" w:hAnsi="Times New Roman" w:cs="Times New Roman"/>
        </w:rPr>
        <w:t xml:space="preserve">as pequenas e médias </w:t>
      </w:r>
      <w:r w:rsidRPr="004E17DA">
        <w:rPr>
          <w:rFonts w:ascii="Times New Roman" w:hAnsi="Times New Roman" w:cs="Times New Roman"/>
        </w:rPr>
        <w:t>empresas</w:t>
      </w:r>
      <w:r w:rsidR="0070619C" w:rsidRPr="004E17DA">
        <w:rPr>
          <w:rFonts w:ascii="Times New Roman" w:hAnsi="Times New Roman" w:cs="Times New Roman"/>
        </w:rPr>
        <w:t xml:space="preserve"> que possuem escrituração contábil em escritórios de contabilidade da Região do Vale do Taquari/ RS, das quais foram selecionadas 150 (cento e cinquenta) empresas pertencentes à carteira de clientes de um escritório de contabilidade.</w:t>
      </w:r>
    </w:p>
    <w:p w:rsidR="00371FBA" w:rsidRPr="004E17DA" w:rsidRDefault="00723F8E" w:rsidP="00371FBA">
      <w:pPr>
        <w:pStyle w:val="TextBody"/>
        <w:spacing w:after="0"/>
        <w:rPr>
          <w:rFonts w:ascii="Times New Roman" w:hAnsi="Times New Roman" w:cs="Times New Roman"/>
        </w:rPr>
      </w:pPr>
      <w:r w:rsidRPr="004E17DA">
        <w:rPr>
          <w:rFonts w:ascii="Times New Roman" w:hAnsi="Times New Roman" w:cs="Times New Roman"/>
        </w:rPr>
        <w:t xml:space="preserve">A coleta dos dados </w:t>
      </w:r>
      <w:r w:rsidR="0054300C" w:rsidRPr="004E17DA">
        <w:rPr>
          <w:rFonts w:ascii="Times New Roman" w:hAnsi="Times New Roman" w:cs="Times New Roman"/>
        </w:rPr>
        <w:t xml:space="preserve">se </w:t>
      </w:r>
      <w:r w:rsidRPr="004E17DA">
        <w:rPr>
          <w:rFonts w:ascii="Times New Roman" w:hAnsi="Times New Roman" w:cs="Times New Roman"/>
        </w:rPr>
        <w:t xml:space="preserve">utilizou de </w:t>
      </w:r>
      <w:r w:rsidRPr="004E17DA">
        <w:rPr>
          <w:rFonts w:ascii="Times New Roman" w:hAnsi="Times New Roman" w:cs="Times New Roman"/>
          <w:i/>
        </w:rPr>
        <w:t>checklist</w:t>
      </w:r>
      <w:r w:rsidRPr="004E17DA">
        <w:rPr>
          <w:rFonts w:ascii="Times New Roman" w:hAnsi="Times New Roman" w:cs="Times New Roman"/>
        </w:rPr>
        <w:t xml:space="preserve"> </w:t>
      </w:r>
      <w:r w:rsidR="00F337C2" w:rsidRPr="004E17DA">
        <w:rPr>
          <w:rFonts w:ascii="Times New Roman" w:hAnsi="Times New Roman" w:cs="Times New Roman"/>
        </w:rPr>
        <w:t xml:space="preserve">(quadros 1 a 8) e de entrevistas (quadro 9). O </w:t>
      </w:r>
      <w:r w:rsidR="00F337C2" w:rsidRPr="004E17DA">
        <w:rPr>
          <w:rFonts w:ascii="Times New Roman" w:hAnsi="Times New Roman" w:cs="Times New Roman"/>
          <w:i/>
        </w:rPr>
        <w:t>checklist</w:t>
      </w:r>
      <w:r w:rsidR="00F337C2" w:rsidRPr="004E17DA">
        <w:rPr>
          <w:rFonts w:ascii="Times New Roman" w:hAnsi="Times New Roman" w:cs="Times New Roman"/>
        </w:rPr>
        <w:t xml:space="preserve"> </w:t>
      </w:r>
      <w:r w:rsidR="008F38DC" w:rsidRPr="004E17DA">
        <w:rPr>
          <w:rFonts w:ascii="Times New Roman" w:hAnsi="Times New Roman" w:cs="Times New Roman"/>
        </w:rPr>
        <w:t xml:space="preserve">(COLAUTO; BEUREN, 2006) com 36 (trinta e seis) questões (CRCRS, 2014) </w:t>
      </w:r>
      <w:r w:rsidR="00F337C2" w:rsidRPr="004E17DA">
        <w:rPr>
          <w:rFonts w:ascii="Times New Roman" w:hAnsi="Times New Roman" w:cs="Times New Roman"/>
        </w:rPr>
        <w:t xml:space="preserve">foi aplicado </w:t>
      </w:r>
      <w:r w:rsidR="008F38DC" w:rsidRPr="004E17DA">
        <w:rPr>
          <w:rFonts w:ascii="Times New Roman" w:hAnsi="Times New Roman" w:cs="Times New Roman"/>
        </w:rPr>
        <w:t xml:space="preserve">nas demonstrações contábeis do exercício de 2015 e </w:t>
      </w:r>
      <w:r w:rsidR="00F337C2" w:rsidRPr="004E17DA">
        <w:rPr>
          <w:rFonts w:ascii="Times New Roman" w:hAnsi="Times New Roman" w:cs="Times New Roman"/>
        </w:rPr>
        <w:t xml:space="preserve">a </w:t>
      </w:r>
      <w:r w:rsidR="008F38DC" w:rsidRPr="004E17DA">
        <w:rPr>
          <w:rFonts w:ascii="Times New Roman" w:hAnsi="Times New Roman" w:cs="Times New Roman"/>
        </w:rPr>
        <w:t>entrevista (GIL, 20</w:t>
      </w:r>
      <w:r w:rsidR="001D10D9">
        <w:rPr>
          <w:rFonts w:ascii="Times New Roman" w:hAnsi="Times New Roman" w:cs="Times New Roman"/>
        </w:rPr>
        <w:t>12</w:t>
      </w:r>
      <w:r w:rsidR="008F38DC" w:rsidRPr="004E17DA">
        <w:rPr>
          <w:rFonts w:ascii="Times New Roman" w:hAnsi="Times New Roman" w:cs="Times New Roman"/>
        </w:rPr>
        <w:t xml:space="preserve">) com 12 (doze) questões </w:t>
      </w:r>
      <w:r w:rsidR="00F337C2" w:rsidRPr="004E17DA">
        <w:rPr>
          <w:rFonts w:ascii="Times New Roman" w:hAnsi="Times New Roman" w:cs="Times New Roman"/>
        </w:rPr>
        <w:t xml:space="preserve">foi </w:t>
      </w:r>
      <w:r w:rsidR="008F38DC" w:rsidRPr="004E17DA">
        <w:rPr>
          <w:rFonts w:ascii="Times New Roman" w:hAnsi="Times New Roman" w:cs="Times New Roman"/>
        </w:rPr>
        <w:t>aplicada aos gestores das 10 (dez) maiores empresas</w:t>
      </w:r>
      <w:r w:rsidR="00540B41" w:rsidRPr="004E17DA">
        <w:rPr>
          <w:rFonts w:ascii="Times New Roman" w:hAnsi="Times New Roman" w:cs="Times New Roman"/>
        </w:rPr>
        <w:t xml:space="preserve"> em Receita Bruta no exercício de 2015,</w:t>
      </w:r>
      <w:r w:rsidR="008F38DC" w:rsidRPr="004E17DA">
        <w:rPr>
          <w:rFonts w:ascii="Times New Roman" w:hAnsi="Times New Roman" w:cs="Times New Roman"/>
        </w:rPr>
        <w:t xml:space="preserve"> dentre as 150 (cento e cinquenta) selecionadas.</w:t>
      </w:r>
      <w:r w:rsidR="00D6174D" w:rsidRPr="004E17DA">
        <w:rPr>
          <w:rFonts w:ascii="Times New Roman" w:hAnsi="Times New Roman" w:cs="Times New Roman"/>
        </w:rPr>
        <w:t xml:space="preserve"> </w:t>
      </w:r>
      <w:r w:rsidR="003652D1" w:rsidRPr="004E17DA">
        <w:rPr>
          <w:rFonts w:ascii="Times New Roman" w:hAnsi="Times New Roman" w:cs="Times New Roman"/>
        </w:rPr>
        <w:t xml:space="preserve">O tratamento </w:t>
      </w:r>
      <w:r w:rsidR="00D6174D" w:rsidRPr="004E17DA">
        <w:rPr>
          <w:rFonts w:ascii="Times New Roman" w:hAnsi="Times New Roman" w:cs="Times New Roman"/>
        </w:rPr>
        <w:t xml:space="preserve">qualitativo </w:t>
      </w:r>
      <w:r w:rsidR="003652D1" w:rsidRPr="004E17DA">
        <w:rPr>
          <w:rFonts w:ascii="Times New Roman" w:hAnsi="Times New Roman" w:cs="Times New Roman"/>
        </w:rPr>
        <w:t xml:space="preserve">dos dados foi </w:t>
      </w:r>
      <w:r w:rsidR="00D6174D" w:rsidRPr="004E17DA">
        <w:rPr>
          <w:rFonts w:ascii="Times New Roman" w:hAnsi="Times New Roman" w:cs="Times New Roman"/>
        </w:rPr>
        <w:t xml:space="preserve">realizado pela análise das respostas das entrevistas e o seu cruzamento com o respectivo item no </w:t>
      </w:r>
      <w:r w:rsidR="00D6174D" w:rsidRPr="004E17DA">
        <w:rPr>
          <w:rFonts w:ascii="Times New Roman" w:hAnsi="Times New Roman" w:cs="Times New Roman"/>
          <w:i/>
        </w:rPr>
        <w:t>checklist</w:t>
      </w:r>
      <w:r w:rsidR="00D6174D" w:rsidRPr="004E17DA">
        <w:rPr>
          <w:rFonts w:ascii="Times New Roman" w:hAnsi="Times New Roman" w:cs="Times New Roman"/>
        </w:rPr>
        <w:t xml:space="preserve">. O tratamento quantitativo ocorreu com o uso do </w:t>
      </w:r>
      <w:r w:rsidR="00D6174D" w:rsidRPr="004E17DA">
        <w:rPr>
          <w:rFonts w:ascii="Times New Roman" w:hAnsi="Times New Roman" w:cs="Times New Roman"/>
          <w:i/>
        </w:rPr>
        <w:t>software Microsoft Excel</w:t>
      </w:r>
      <w:r w:rsidR="00D6174D" w:rsidRPr="004E17DA">
        <w:rPr>
          <w:rFonts w:ascii="Times New Roman" w:hAnsi="Times New Roman" w:cs="Times New Roman"/>
        </w:rPr>
        <w:t>.</w:t>
      </w:r>
    </w:p>
    <w:p w:rsidR="001A3B17" w:rsidRDefault="006E4A44" w:rsidP="001A3B17">
      <w:pPr>
        <w:pStyle w:val="TextBody"/>
        <w:spacing w:after="0"/>
        <w:rPr>
          <w:rFonts w:ascii="Times New Roman" w:hAnsi="Times New Roman" w:cs="Times New Roman"/>
        </w:rPr>
      </w:pPr>
      <w:r w:rsidRPr="004E17DA">
        <w:rPr>
          <w:rFonts w:ascii="Times New Roman" w:hAnsi="Times New Roman" w:cs="Times New Roman"/>
        </w:rPr>
        <w:t>A limitação do método</w:t>
      </w:r>
      <w:r w:rsidR="00617515" w:rsidRPr="004E17DA">
        <w:rPr>
          <w:rFonts w:ascii="Times New Roman" w:hAnsi="Times New Roman" w:cs="Times New Roman"/>
        </w:rPr>
        <w:t xml:space="preserve"> (RICHARDSON, 2012)</w:t>
      </w:r>
      <w:r w:rsidRPr="004E17DA">
        <w:rPr>
          <w:rFonts w:ascii="Times New Roman" w:hAnsi="Times New Roman" w:cs="Times New Roman"/>
        </w:rPr>
        <w:t xml:space="preserve"> fica restringida ao conteúdo </w:t>
      </w:r>
      <w:r w:rsidRPr="004E17DA">
        <w:rPr>
          <w:rFonts w:ascii="Times New Roman" w:hAnsi="Times New Roman" w:cs="Times New Roman"/>
        </w:rPr>
        <w:lastRenderedPageBreak/>
        <w:t xml:space="preserve">disponível nos documentos analisados pelo </w:t>
      </w:r>
      <w:r w:rsidRPr="004E17DA">
        <w:rPr>
          <w:rFonts w:ascii="Times New Roman" w:hAnsi="Times New Roman" w:cs="Times New Roman"/>
          <w:i/>
        </w:rPr>
        <w:t>checklist</w:t>
      </w:r>
      <w:r w:rsidRPr="004E17DA">
        <w:rPr>
          <w:rFonts w:ascii="Times New Roman" w:hAnsi="Times New Roman" w:cs="Times New Roman"/>
        </w:rPr>
        <w:t xml:space="preserve"> e disponibilizados pelo escritório de Contabilidade. Outra limitação do método é a falta de conhecimento das normas de Contabilidade pelos empresários, assim não se</w:t>
      </w:r>
      <w:r w:rsidR="00617515" w:rsidRPr="004E17DA">
        <w:rPr>
          <w:rFonts w:ascii="Times New Roman" w:hAnsi="Times New Roman" w:cs="Times New Roman"/>
        </w:rPr>
        <w:t xml:space="preserve"> </w:t>
      </w:r>
      <w:r w:rsidRPr="004E17DA">
        <w:rPr>
          <w:rFonts w:ascii="Times New Roman" w:hAnsi="Times New Roman" w:cs="Times New Roman"/>
        </w:rPr>
        <w:t>pode aprofundar muito o conteúdo das perguntas</w:t>
      </w:r>
      <w:bookmarkStart w:id="9" w:name="_Toc465084363"/>
      <w:bookmarkStart w:id="10" w:name="_Toc465086862"/>
      <w:bookmarkStart w:id="11" w:name="_Toc467176748"/>
      <w:r w:rsidR="001A3B17">
        <w:rPr>
          <w:rFonts w:ascii="Times New Roman" w:hAnsi="Times New Roman" w:cs="Times New Roman"/>
        </w:rPr>
        <w:t>.</w:t>
      </w:r>
    </w:p>
    <w:p w:rsidR="001A3B17" w:rsidRDefault="001A3B17" w:rsidP="001A3B17">
      <w:pPr>
        <w:pStyle w:val="TextBody"/>
        <w:spacing w:after="0"/>
        <w:ind w:firstLine="0"/>
        <w:rPr>
          <w:rFonts w:ascii="Times New Roman" w:hAnsi="Times New Roman" w:cs="Times New Roman"/>
        </w:rPr>
      </w:pPr>
    </w:p>
    <w:p w:rsidR="006F76B5" w:rsidRPr="001A3B17" w:rsidRDefault="00AF4382" w:rsidP="001A3B17">
      <w:pPr>
        <w:pStyle w:val="TextBody"/>
        <w:spacing w:after="0"/>
        <w:ind w:firstLine="0"/>
        <w:rPr>
          <w:b/>
        </w:rPr>
      </w:pPr>
      <w:r>
        <w:rPr>
          <w:rFonts w:ascii="Times New Roman" w:hAnsi="Times New Roman" w:cs="Times New Roman"/>
          <w:b/>
        </w:rPr>
        <w:t xml:space="preserve">4 </w:t>
      </w:r>
      <w:r w:rsidR="00770665" w:rsidRPr="001A3B17">
        <w:rPr>
          <w:rFonts w:ascii="Times New Roman" w:hAnsi="Times New Roman" w:cs="Times New Roman"/>
          <w:b/>
        </w:rPr>
        <w:t>RESULTADOS</w:t>
      </w:r>
      <w:bookmarkEnd w:id="9"/>
      <w:bookmarkEnd w:id="10"/>
      <w:bookmarkEnd w:id="11"/>
    </w:p>
    <w:p w:rsidR="00D63F88" w:rsidRPr="004E17DA" w:rsidRDefault="00D63F88" w:rsidP="001A3B17">
      <w:pPr>
        <w:pStyle w:val="Ttulo1"/>
      </w:pPr>
    </w:p>
    <w:p w:rsidR="006F76B5" w:rsidRDefault="00770665" w:rsidP="001A3B17">
      <w:pPr>
        <w:pStyle w:val="TextBody"/>
        <w:spacing w:after="0"/>
        <w:rPr>
          <w:rFonts w:ascii="Times New Roman" w:hAnsi="Times New Roman" w:cs="Times New Roman"/>
        </w:rPr>
      </w:pPr>
      <w:r w:rsidRPr="004E17DA">
        <w:rPr>
          <w:rFonts w:ascii="Times New Roman" w:hAnsi="Times New Roman" w:cs="Times New Roman"/>
        </w:rPr>
        <w:t>O presente capítulo retrata os principais resultados da pesquisa divididos em três etapas</w:t>
      </w:r>
      <w:r w:rsidR="004E35D2" w:rsidRPr="004E17DA">
        <w:rPr>
          <w:rFonts w:ascii="Times New Roman" w:hAnsi="Times New Roman" w:cs="Times New Roman"/>
        </w:rPr>
        <w:t>: (1)</w:t>
      </w:r>
      <w:r w:rsidRPr="004E17DA">
        <w:rPr>
          <w:rFonts w:ascii="Times New Roman" w:hAnsi="Times New Roman" w:cs="Times New Roman"/>
          <w:lang w:eastAsia="pt-BR"/>
        </w:rPr>
        <w:t xml:space="preserve"> análise das demonstrações contábeis das empresas através da verificação dos 36 (trinta e seis) itens do </w:t>
      </w:r>
      <w:r w:rsidRPr="004E17DA">
        <w:rPr>
          <w:rFonts w:ascii="Times New Roman" w:hAnsi="Times New Roman" w:cs="Times New Roman"/>
          <w:i/>
          <w:lang w:eastAsia="pt-BR"/>
        </w:rPr>
        <w:t>checklist</w:t>
      </w:r>
      <w:r w:rsidR="004E35D2" w:rsidRPr="004E17DA">
        <w:rPr>
          <w:rFonts w:ascii="Times New Roman" w:hAnsi="Times New Roman" w:cs="Times New Roman"/>
          <w:lang w:eastAsia="pt-BR"/>
        </w:rPr>
        <w:t>; (2) análise d</w:t>
      </w:r>
      <w:r w:rsidRPr="004E17DA">
        <w:rPr>
          <w:rFonts w:ascii="Times New Roman" w:hAnsi="Times New Roman" w:cs="Times New Roman"/>
        </w:rPr>
        <w:t xml:space="preserve">os dados </w:t>
      </w:r>
      <w:r w:rsidR="004E35D2" w:rsidRPr="004E17DA">
        <w:rPr>
          <w:rFonts w:ascii="Times New Roman" w:hAnsi="Times New Roman" w:cs="Times New Roman"/>
        </w:rPr>
        <w:t>obtidos n</w:t>
      </w:r>
      <w:r w:rsidRPr="004E17DA">
        <w:rPr>
          <w:rFonts w:ascii="Times New Roman" w:hAnsi="Times New Roman" w:cs="Times New Roman"/>
        </w:rPr>
        <w:t>as entrevistas, em que foi analisada a transparência das informações fornecidas pelas empresas ao escritório de Contabilidade</w:t>
      </w:r>
      <w:r w:rsidR="004E35D2" w:rsidRPr="004E17DA">
        <w:rPr>
          <w:rFonts w:ascii="Times New Roman" w:hAnsi="Times New Roman" w:cs="Times New Roman"/>
        </w:rPr>
        <w:t xml:space="preserve">; (3) análise dos resultados </w:t>
      </w:r>
      <w:r w:rsidRPr="004E17DA">
        <w:rPr>
          <w:rFonts w:ascii="Times New Roman" w:hAnsi="Times New Roman" w:cs="Times New Roman"/>
        </w:rPr>
        <w:t xml:space="preserve">do </w:t>
      </w:r>
      <w:r w:rsidRPr="004E17DA">
        <w:rPr>
          <w:rFonts w:ascii="Times New Roman" w:hAnsi="Times New Roman" w:cs="Times New Roman"/>
          <w:i/>
        </w:rPr>
        <w:t>checklist</w:t>
      </w:r>
      <w:r w:rsidRPr="004E17DA">
        <w:rPr>
          <w:rFonts w:ascii="Times New Roman" w:hAnsi="Times New Roman" w:cs="Times New Roman"/>
        </w:rPr>
        <w:t xml:space="preserve"> em comparação com </w:t>
      </w:r>
      <w:r w:rsidR="004E35D2" w:rsidRPr="004E17DA">
        <w:rPr>
          <w:rFonts w:ascii="Times New Roman" w:hAnsi="Times New Roman" w:cs="Times New Roman"/>
        </w:rPr>
        <w:t>os resultados</w:t>
      </w:r>
      <w:r w:rsidRPr="004E17DA">
        <w:rPr>
          <w:rFonts w:ascii="Times New Roman" w:hAnsi="Times New Roman" w:cs="Times New Roman"/>
        </w:rPr>
        <w:t xml:space="preserve"> das entrevistas.</w:t>
      </w:r>
    </w:p>
    <w:p w:rsidR="00D63F88" w:rsidRPr="004E17DA" w:rsidRDefault="00D63F88" w:rsidP="004E35D2">
      <w:pPr>
        <w:pStyle w:val="TextBody"/>
        <w:spacing w:after="0"/>
        <w:rPr>
          <w:rFonts w:ascii="Times New Roman" w:hAnsi="Times New Roman" w:cs="Times New Roman"/>
        </w:rPr>
      </w:pPr>
    </w:p>
    <w:p w:rsidR="006F76B5" w:rsidRPr="00D63F88" w:rsidRDefault="00D63F88" w:rsidP="00D63F88">
      <w:pPr>
        <w:pStyle w:val="Ttulo2"/>
        <w:rPr>
          <w:i/>
        </w:rPr>
      </w:pPr>
      <w:bookmarkStart w:id="12" w:name="_Toc465084364"/>
      <w:bookmarkStart w:id="13" w:name="_Toc465086863"/>
      <w:bookmarkStart w:id="14" w:name="_Toc467176749"/>
      <w:r>
        <w:t xml:space="preserve">4.1 </w:t>
      </w:r>
      <w:r w:rsidR="00770665" w:rsidRPr="00D63F88">
        <w:t xml:space="preserve">Verificação do </w:t>
      </w:r>
      <w:r w:rsidR="00770665" w:rsidRPr="00D63F88">
        <w:rPr>
          <w:i/>
        </w:rPr>
        <w:t>checklist</w:t>
      </w:r>
      <w:bookmarkEnd w:id="12"/>
      <w:bookmarkEnd w:id="13"/>
      <w:bookmarkEnd w:id="14"/>
    </w:p>
    <w:p w:rsidR="004E17DA" w:rsidRPr="00C528AF" w:rsidRDefault="004E17DA" w:rsidP="00D63F88">
      <w:pPr>
        <w:pStyle w:val="Ttulo2"/>
        <w:rPr>
          <w:b w:val="0"/>
        </w:rPr>
      </w:pPr>
    </w:p>
    <w:p w:rsidR="006F76B5" w:rsidRPr="008C644A" w:rsidRDefault="00770665" w:rsidP="008C644A">
      <w:pPr>
        <w:pStyle w:val="TextBody"/>
        <w:spacing w:after="0"/>
      </w:pPr>
      <w:r w:rsidRPr="004E17DA">
        <w:rPr>
          <w:rFonts w:ascii="Times New Roman" w:hAnsi="Times New Roman" w:cs="Times New Roman"/>
        </w:rPr>
        <w:t>A verificação foi classificada em “atende plenamente”, “atende parcialmente”, “não atende” e “não se aplica”. Os dados foram coletados com base na pesquisa documental das organizações selecionadas</w:t>
      </w:r>
      <w:r w:rsidR="0000460A">
        <w:rPr>
          <w:rFonts w:ascii="Times New Roman" w:hAnsi="Times New Roman" w:cs="Times New Roman"/>
        </w:rPr>
        <w:t xml:space="preserve"> e analisados conforme a ordem prevista no </w:t>
      </w:r>
      <w:r w:rsidR="0000460A" w:rsidRPr="0000460A">
        <w:rPr>
          <w:rFonts w:ascii="Times New Roman" w:hAnsi="Times New Roman" w:cs="Times New Roman"/>
          <w:i/>
        </w:rPr>
        <w:t>checklist</w:t>
      </w:r>
      <w:r w:rsidR="00454CF5">
        <w:rPr>
          <w:rFonts w:ascii="Times New Roman" w:hAnsi="Times New Roman" w:cs="Times New Roman"/>
        </w:rPr>
        <w:t xml:space="preserve">, iniciando-se pela </w:t>
      </w:r>
      <w:r w:rsidR="008C644A" w:rsidRPr="004E17DA">
        <w:rPr>
          <w:rFonts w:ascii="Times New Roman" w:hAnsi="Times New Roman" w:cs="Times New Roman"/>
        </w:rPr>
        <w:t>verificação das demonstrações contábeis</w:t>
      </w:r>
      <w:r w:rsidR="008C644A">
        <w:rPr>
          <w:rFonts w:ascii="Times New Roman" w:hAnsi="Times New Roman" w:cs="Times New Roman"/>
        </w:rPr>
        <w:t xml:space="preserve"> em relação a </w:t>
      </w:r>
      <w:r w:rsidR="00454CF5">
        <w:rPr>
          <w:rFonts w:ascii="Times New Roman" w:hAnsi="Times New Roman" w:cs="Times New Roman"/>
        </w:rPr>
        <w:t>Estrutura Conceitual Básica.</w:t>
      </w:r>
      <w:r w:rsidR="008C644A">
        <w:t xml:space="preserve"> </w:t>
      </w:r>
      <w:r w:rsidR="008C644A">
        <w:rPr>
          <w:rFonts w:ascii="Times New Roman" w:hAnsi="Times New Roman" w:cs="Times New Roman"/>
        </w:rPr>
        <w:t>F</w:t>
      </w:r>
      <w:r w:rsidRPr="004E17DA">
        <w:rPr>
          <w:rFonts w:ascii="Times New Roman" w:hAnsi="Times New Roman" w:cs="Times New Roman"/>
        </w:rPr>
        <w:t>oi constatado que o escritório de contabilidade prepara os demonstrativos de forma padrão para todas as empresas, já que o sistema de contabilidade utilizado padroniza as informações.</w:t>
      </w:r>
    </w:p>
    <w:p w:rsidR="003044BF" w:rsidRPr="004E17DA" w:rsidRDefault="003044BF" w:rsidP="003044BF">
      <w:pPr>
        <w:pStyle w:val="ndicedeilustraes"/>
        <w:rPr>
          <w:rFonts w:ascii="Times New Roman" w:hAnsi="Times New Roman"/>
          <w:szCs w:val="24"/>
        </w:rPr>
      </w:pPr>
      <w:bookmarkStart w:id="15" w:name="_Toc467176987"/>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1</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w:t>
      </w:r>
      <w:r w:rsidR="006176D8" w:rsidRPr="004E17DA">
        <w:rPr>
          <w:rFonts w:ascii="Times New Roman" w:hAnsi="Times New Roman"/>
          <w:szCs w:val="24"/>
        </w:rPr>
        <w:t>E</w:t>
      </w:r>
      <w:r w:rsidRPr="004E17DA">
        <w:rPr>
          <w:rFonts w:ascii="Times New Roman" w:hAnsi="Times New Roman"/>
          <w:szCs w:val="24"/>
        </w:rPr>
        <w:t xml:space="preserve">strutura </w:t>
      </w:r>
      <w:r w:rsidR="006176D8" w:rsidRPr="004E17DA">
        <w:rPr>
          <w:rFonts w:ascii="Times New Roman" w:hAnsi="Times New Roman"/>
          <w:szCs w:val="24"/>
        </w:rPr>
        <w:t>C</w:t>
      </w:r>
      <w:r w:rsidRPr="004E17DA">
        <w:rPr>
          <w:rFonts w:ascii="Times New Roman" w:hAnsi="Times New Roman"/>
          <w:szCs w:val="24"/>
        </w:rPr>
        <w:t xml:space="preserve">onceitual </w:t>
      </w:r>
      <w:r w:rsidR="006176D8" w:rsidRPr="004E17DA">
        <w:rPr>
          <w:rFonts w:ascii="Times New Roman" w:hAnsi="Times New Roman"/>
          <w:szCs w:val="24"/>
        </w:rPr>
        <w:t>B</w:t>
      </w:r>
      <w:r w:rsidRPr="004E17DA">
        <w:rPr>
          <w:rFonts w:ascii="Times New Roman" w:hAnsi="Times New Roman"/>
          <w:szCs w:val="24"/>
        </w:rPr>
        <w:t>ásica</w:t>
      </w:r>
      <w:bookmarkEnd w:id="15"/>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1592580"/>
            <wp:effectExtent l="0" t="0" r="0" b="0"/>
            <wp:docPr id="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2"/>
                    <pic:cNvPicPr>
                      <a:picLocks noChangeAspect="1" noChangeArrowheads="1"/>
                    </pic:cNvPicPr>
                  </pic:nvPicPr>
                  <pic:blipFill>
                    <a:blip r:embed="rId8"/>
                    <a:stretch>
                      <a:fillRect/>
                    </a:stretch>
                  </pic:blipFill>
                  <pic:spPr bwMode="auto">
                    <a:xfrm>
                      <a:off x="0" y="0"/>
                      <a:ext cx="5760085" cy="1592580"/>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19E4" w:rsidRPr="004E17DA" w:rsidRDefault="006F19E4" w:rsidP="00772E2F">
      <w:pPr>
        <w:pStyle w:val="TextBody"/>
        <w:spacing w:after="0"/>
        <w:rPr>
          <w:rFonts w:ascii="Times New Roman" w:hAnsi="Times New Roman" w:cs="Times New Roman"/>
        </w:rPr>
      </w:pPr>
      <w:r w:rsidRPr="004E17DA">
        <w:rPr>
          <w:rFonts w:ascii="Times New Roman" w:hAnsi="Times New Roman" w:cs="Times New Roman"/>
        </w:rPr>
        <w:t xml:space="preserve">Os dados do Quadro 2 demonstram que o livro diário das organizações apresenta as demonstrações contábeis de acordo com o item 3.17 da NBC TG 1000. Os demonstrativos apresentados pelas empresas foram: Balanço Patrimonial, Demonstração dos Lucros ou </w:t>
      </w:r>
      <w:r w:rsidRPr="004E17DA">
        <w:rPr>
          <w:rFonts w:ascii="Times New Roman" w:hAnsi="Times New Roman" w:cs="Times New Roman"/>
        </w:rPr>
        <w:lastRenderedPageBreak/>
        <w:t>Prejuízos Acumulados, Demonstração do Resultado do Exercício, Demonstração do Fluxo de Caixa e Notas Explicativas.</w:t>
      </w:r>
    </w:p>
    <w:p w:rsidR="006F76B5"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t>No que tange os aspectos formais de apresentação, foi verificado que consta a data de encerramento e a comparabilidade nas demonstrações contábeis, juntamente com os dados do contador e o registro no CRC/RS. Já o item 2 não é aplicado as empresas analisadas, pois essas não estão sujeitas a Lei 6.404/76.</w:t>
      </w:r>
    </w:p>
    <w:p w:rsidR="006F76B5"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t xml:space="preserve">Em relação à análise do Balanço Patrimonial apresentada no Quadro </w:t>
      </w:r>
      <w:r w:rsidR="004564E8" w:rsidRPr="004E17DA">
        <w:rPr>
          <w:rFonts w:ascii="Times New Roman" w:hAnsi="Times New Roman" w:cs="Times New Roman"/>
        </w:rPr>
        <w:t>3</w:t>
      </w:r>
      <w:r w:rsidRPr="004E17DA">
        <w:rPr>
          <w:rFonts w:ascii="Times New Roman" w:hAnsi="Times New Roman" w:cs="Times New Roman"/>
        </w:rPr>
        <w:t>, foi constatada a identificação do nome do demonstrativo de forma correta, juntamente com os termos Ativo Circulante e Não Circulante e Passivo Circulante, Não Circulante e Patrimônio Líquido. Dentro das contas do Ativo Não Circulante, ambas foram apresentadas separadamente como Realizável a Longo Prazo, Investimentos, Imobilizado e Intangível. A verificação do Balanço Patrimonial segue o disposto na seção 4 da NBC TG 1000.</w:t>
      </w:r>
    </w:p>
    <w:p w:rsidR="006F76B5"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t>Outra informação apurada foi à correta divulgação quanto aos saldos das contas patrimoniais, respeitando a natureza devedora para as contas do ativo e credora para as do passivo.</w:t>
      </w:r>
    </w:p>
    <w:p w:rsidR="006F76B5"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t xml:space="preserve">Sobre as depreciações acumuladas, foi apurado que as empresas estão demonstrando os valores lançados em conta específica do Ativo Não Circulante, contudo, não estão publicando as taxas de depreciação praticadas aos itens do Ativo Imobilizado em Notas Explicativas. As taxas de depreciação utilizadas pelas empresas são as permitidas pela Legislação Fiscal, porém elas </w:t>
      </w:r>
      <w:r w:rsidRPr="004E17DA">
        <w:rPr>
          <w:rFonts w:ascii="Times New Roman" w:hAnsi="Times New Roman" w:cs="Times New Roman"/>
          <w:lang w:eastAsia="pt-BR"/>
        </w:rPr>
        <w:t xml:space="preserve">deveriam alocar o valor depreciável de ativo ao longo da sua vida útil. </w:t>
      </w:r>
      <w:r w:rsidRPr="004E17DA">
        <w:rPr>
          <w:rFonts w:ascii="Times New Roman" w:hAnsi="Times New Roman" w:cs="Times New Roman"/>
        </w:rPr>
        <w:t>A divulgação das taxas de depreciação é uma exigência que consta da seção 17 da NBC TG 1000.</w:t>
      </w:r>
    </w:p>
    <w:p w:rsidR="003044BF" w:rsidRPr="004E17DA" w:rsidRDefault="003044BF" w:rsidP="003044BF">
      <w:pPr>
        <w:pStyle w:val="ndicedeilustraes"/>
        <w:rPr>
          <w:rFonts w:ascii="Times New Roman" w:hAnsi="Times New Roman"/>
          <w:szCs w:val="24"/>
        </w:rPr>
      </w:pPr>
      <w:bookmarkStart w:id="16" w:name="_Toc467176988"/>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2</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do Balanço Patrimonial</w:t>
      </w:r>
      <w:bookmarkEnd w:id="16"/>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2344420"/>
            <wp:effectExtent l="0" t="0" r="0" b="0"/>
            <wp:docPr id="1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6"/>
                    <pic:cNvPicPr>
                      <a:picLocks noChangeAspect="1" noChangeArrowheads="1"/>
                    </pic:cNvPicPr>
                  </pic:nvPicPr>
                  <pic:blipFill>
                    <a:blip r:embed="rId9"/>
                    <a:stretch>
                      <a:fillRect/>
                    </a:stretch>
                  </pic:blipFill>
                  <pic:spPr bwMode="auto">
                    <a:xfrm>
                      <a:off x="0" y="0"/>
                      <a:ext cx="5760085" cy="2344420"/>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lastRenderedPageBreak/>
        <w:t>Relativamente à ordenação das contas do Patrimônio Líquido, as contas Capital Social e Reservas de capital estão relacionadas no plano de contas das empresas. Nem todas as empresas, porém, possuem a conta Reserva de Lucros no plano de contas. Por sua vez, em algumas empresas a conta Lucros Acumulados e Prejuízos Acumulados está listada antes dos Ajustes de Avalição Patrimonial, sendo que essa última conta não foi relacionada. Outra conta que não foi encontra no plano de contas é Ações/Quotas em Tesouraria.</w:t>
      </w:r>
    </w:p>
    <w:p w:rsidR="00772E2F" w:rsidRPr="004E17DA" w:rsidRDefault="00770665" w:rsidP="00772E2F">
      <w:pPr>
        <w:pStyle w:val="TextBody"/>
        <w:spacing w:after="0"/>
        <w:rPr>
          <w:rFonts w:ascii="Times New Roman" w:hAnsi="Times New Roman" w:cs="Times New Roman"/>
        </w:rPr>
      </w:pPr>
      <w:r w:rsidRPr="004E17DA">
        <w:rPr>
          <w:rFonts w:ascii="Times New Roman" w:hAnsi="Times New Roman" w:cs="Times New Roman"/>
        </w:rPr>
        <w:t xml:space="preserve">O Quadro </w:t>
      </w:r>
      <w:r w:rsidR="00772E2F">
        <w:rPr>
          <w:rFonts w:ascii="Times New Roman" w:hAnsi="Times New Roman" w:cs="Times New Roman"/>
        </w:rPr>
        <w:t>3</w:t>
      </w:r>
      <w:r w:rsidRPr="004E17DA">
        <w:rPr>
          <w:rFonts w:ascii="Times New Roman" w:hAnsi="Times New Roman" w:cs="Times New Roman"/>
        </w:rPr>
        <w:t xml:space="preserve"> demonstra a verificação da demonstração do resultado do exercício.</w:t>
      </w:r>
      <w:r w:rsidR="00772E2F">
        <w:rPr>
          <w:rFonts w:ascii="Times New Roman" w:hAnsi="Times New Roman" w:cs="Times New Roman"/>
        </w:rPr>
        <w:t xml:space="preserve"> </w:t>
      </w:r>
      <w:r w:rsidR="00772E2F" w:rsidRPr="004E17DA">
        <w:rPr>
          <w:rFonts w:ascii="Times New Roman" w:hAnsi="Times New Roman" w:cs="Times New Roman"/>
        </w:rPr>
        <w:t>Analisando a DRE, foi constatado que as empresas estão utilizando o termo correto para a divulgação desse demonstrativo. Também foi verificado a não utilização das expressões Receitas e Despesas Não Operacionais por parte das empresas. Os aspectos relativos à apresentação da DRE constam na seção 5 da NBC TG 1000.</w:t>
      </w:r>
    </w:p>
    <w:p w:rsidR="00C27B4A" w:rsidRPr="004E17DA" w:rsidRDefault="00C27B4A" w:rsidP="00C27B4A">
      <w:pPr>
        <w:pStyle w:val="Figura"/>
        <w:rPr>
          <w:rFonts w:ascii="Times New Roman" w:hAnsi="Times New Roman"/>
          <w:szCs w:val="24"/>
        </w:rPr>
      </w:pPr>
      <w:bookmarkStart w:id="17" w:name="_Toc467176989"/>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3</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Demonstração do Resultado do Exercício</w:t>
      </w:r>
      <w:bookmarkEnd w:id="17"/>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1978025"/>
            <wp:effectExtent l="0" t="0" r="0" b="0"/>
            <wp:docPr id="1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21"/>
                    <pic:cNvPicPr>
                      <a:picLocks noChangeAspect="1" noChangeArrowheads="1"/>
                    </pic:cNvPicPr>
                  </pic:nvPicPr>
                  <pic:blipFill>
                    <a:blip r:embed="rId10"/>
                    <a:stretch>
                      <a:fillRect/>
                    </a:stretch>
                  </pic:blipFill>
                  <pic:spPr bwMode="auto">
                    <a:xfrm>
                      <a:off x="0" y="0"/>
                      <a:ext cx="5760085" cy="197802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Default="00770665" w:rsidP="007B44C8">
      <w:pPr>
        <w:pStyle w:val="TextBody"/>
        <w:spacing w:after="0"/>
        <w:rPr>
          <w:rFonts w:ascii="Times New Roman" w:hAnsi="Times New Roman" w:cs="Times New Roman"/>
        </w:rPr>
      </w:pPr>
      <w:r w:rsidRPr="004E17DA">
        <w:rPr>
          <w:rFonts w:ascii="Times New Roman" w:hAnsi="Times New Roman" w:cs="Times New Roman"/>
        </w:rPr>
        <w:t>Sobre a estrutura da demonstração do resultado do exercício, a análise demonstrou que não estão sendo destacados os termos Resultados Antes das Receitas e Despesas Financeiras e Resultado Líquido das Operações Continuadas, consequentemente não estão atendendo ao item 5.7 da NBC TG 1000.</w:t>
      </w:r>
    </w:p>
    <w:p w:rsidR="006F76B5" w:rsidRPr="004E17DA" w:rsidRDefault="007B44C8" w:rsidP="007B44C8">
      <w:pPr>
        <w:pStyle w:val="TextBody"/>
        <w:spacing w:after="0"/>
        <w:rPr>
          <w:rFonts w:ascii="Times New Roman" w:hAnsi="Times New Roman" w:cs="Times New Roman"/>
        </w:rPr>
      </w:pPr>
      <w:r>
        <w:rPr>
          <w:rFonts w:ascii="Times New Roman" w:hAnsi="Times New Roman" w:cs="Times New Roman"/>
        </w:rPr>
        <w:t xml:space="preserve">Quanto </w:t>
      </w:r>
      <w:r w:rsidR="00770665" w:rsidRPr="004E17DA">
        <w:rPr>
          <w:rFonts w:ascii="Times New Roman" w:hAnsi="Times New Roman" w:cs="Times New Roman"/>
        </w:rPr>
        <w:t>a obrigatoriedade da DMPL, as empresas analisadas tiveram apenas alterações em relação ao resultado do exercício, a distribuição de lucro e a correção de erros de períodos anteriores. Por conta disso, a DMPL foi substituída pela DLPA, não se aplicando a elaboração da mesma.</w:t>
      </w:r>
    </w:p>
    <w:p w:rsidR="000D2507" w:rsidRPr="004E17DA" w:rsidRDefault="000D2507" w:rsidP="000D2507">
      <w:pPr>
        <w:pStyle w:val="ndicedeilustraes"/>
        <w:rPr>
          <w:rFonts w:ascii="Times New Roman" w:hAnsi="Times New Roman"/>
          <w:szCs w:val="24"/>
        </w:rPr>
      </w:pPr>
      <w:bookmarkStart w:id="18" w:name="_Toc467176990"/>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4</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Demonstração das Mutações do Patrimônio Líquido</w:t>
      </w:r>
      <w:bookmarkEnd w:id="18"/>
    </w:p>
    <w:p w:rsidR="006F76B5" w:rsidRPr="004E17DA" w:rsidRDefault="00770665">
      <w:pPr>
        <w:rPr>
          <w:rFonts w:ascii="Times New Roman" w:hAnsi="Times New Roman"/>
          <w:szCs w:val="24"/>
        </w:rPr>
      </w:pPr>
      <w:r w:rsidRPr="004E17DA">
        <w:rPr>
          <w:rFonts w:ascii="Times New Roman" w:hAnsi="Times New Roman"/>
          <w:noProof/>
          <w:szCs w:val="24"/>
          <w:lang w:eastAsia="pt-BR"/>
        </w:rPr>
        <w:drawing>
          <wp:inline distT="0" distB="0" distL="0" distR="0">
            <wp:extent cx="5760085" cy="941705"/>
            <wp:effectExtent l="0" t="0" r="0" b="0"/>
            <wp:docPr id="12"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3"/>
                    <pic:cNvPicPr>
                      <a:picLocks noChangeAspect="1" noChangeArrowheads="1"/>
                    </pic:cNvPicPr>
                  </pic:nvPicPr>
                  <pic:blipFill>
                    <a:blip r:embed="rId11"/>
                    <a:stretch>
                      <a:fillRect/>
                    </a:stretch>
                  </pic:blipFill>
                  <pic:spPr bwMode="auto">
                    <a:xfrm>
                      <a:off x="0" y="0"/>
                      <a:ext cx="5760085" cy="94170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lastRenderedPageBreak/>
        <w:t>Fonte: Adaptado pelo autor de CRC/RS (2016)</w:t>
      </w:r>
      <w:r w:rsidR="0033160A" w:rsidRPr="004E17DA">
        <w:rPr>
          <w:rFonts w:ascii="Times New Roman" w:hAnsi="Times New Roman"/>
          <w:sz w:val="24"/>
          <w:szCs w:val="24"/>
        </w:rPr>
        <w:t>.</w:t>
      </w:r>
    </w:p>
    <w:p w:rsidR="006F76B5" w:rsidRPr="004E17DA" w:rsidRDefault="00770665" w:rsidP="000904DA">
      <w:pPr>
        <w:pStyle w:val="TextBody"/>
        <w:rPr>
          <w:rFonts w:ascii="Times New Roman" w:hAnsi="Times New Roman" w:cs="Times New Roman"/>
        </w:rPr>
      </w:pPr>
      <w:r w:rsidRPr="004E17DA">
        <w:rPr>
          <w:rFonts w:ascii="Times New Roman" w:hAnsi="Times New Roman" w:cs="Times New Roman"/>
        </w:rPr>
        <w:t xml:space="preserve">A obrigatoriedade desse demonstrativo está </w:t>
      </w:r>
      <w:r w:rsidR="00CA6F69" w:rsidRPr="004E17DA">
        <w:rPr>
          <w:rFonts w:ascii="Times New Roman" w:hAnsi="Times New Roman" w:cs="Times New Roman"/>
        </w:rPr>
        <w:t xml:space="preserve">disciplinada </w:t>
      </w:r>
      <w:r w:rsidRPr="004E17DA">
        <w:rPr>
          <w:rFonts w:ascii="Times New Roman" w:hAnsi="Times New Roman" w:cs="Times New Roman"/>
        </w:rPr>
        <w:t xml:space="preserve">na seção 6 da NBC TG 1000 e a verificação está demonstrada no Quadro </w:t>
      </w:r>
      <w:r w:rsidR="00DE3DF2" w:rsidRPr="004E17DA">
        <w:rPr>
          <w:rFonts w:ascii="Times New Roman" w:hAnsi="Times New Roman" w:cs="Times New Roman"/>
        </w:rPr>
        <w:t>5</w:t>
      </w:r>
      <w:r w:rsidRPr="004E17DA">
        <w:rPr>
          <w:rFonts w:ascii="Times New Roman" w:hAnsi="Times New Roman" w:cs="Times New Roman"/>
        </w:rPr>
        <w:t>.</w:t>
      </w:r>
      <w:r w:rsidR="007B44C8">
        <w:rPr>
          <w:rFonts w:ascii="Times New Roman" w:hAnsi="Times New Roman" w:cs="Times New Roman"/>
        </w:rPr>
        <w:t xml:space="preserve"> </w:t>
      </w:r>
      <w:r w:rsidRPr="004E17DA">
        <w:rPr>
          <w:rFonts w:ascii="Times New Roman" w:hAnsi="Times New Roman" w:cs="Times New Roman"/>
        </w:rPr>
        <w:t>Em relação à DFC, as empresas analisadas utilizaram o termo correto par</w:t>
      </w:r>
      <w:r w:rsidR="007B44C8">
        <w:rPr>
          <w:rFonts w:ascii="Times New Roman" w:hAnsi="Times New Roman" w:cs="Times New Roman"/>
        </w:rPr>
        <w:t>a identificar a sua divulgação.</w:t>
      </w:r>
    </w:p>
    <w:p w:rsidR="000D2507" w:rsidRPr="004E17DA" w:rsidRDefault="000D2507" w:rsidP="000D2507">
      <w:pPr>
        <w:pStyle w:val="ndicedeilustraes"/>
        <w:rPr>
          <w:rFonts w:ascii="Times New Roman" w:hAnsi="Times New Roman"/>
          <w:szCs w:val="24"/>
        </w:rPr>
      </w:pPr>
      <w:bookmarkStart w:id="19" w:name="_Toc467176991"/>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5</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Demonstração das Mutações do Patrimônio Líquido</w:t>
      </w:r>
      <w:bookmarkEnd w:id="19"/>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1067435"/>
            <wp:effectExtent l="0" t="0" r="0" b="0"/>
            <wp:docPr id="13"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24"/>
                    <pic:cNvPicPr>
                      <a:picLocks noChangeAspect="1" noChangeArrowheads="1"/>
                    </pic:cNvPicPr>
                  </pic:nvPicPr>
                  <pic:blipFill>
                    <a:blip r:embed="rId12"/>
                    <a:stretch>
                      <a:fillRect/>
                    </a:stretch>
                  </pic:blipFill>
                  <pic:spPr bwMode="auto">
                    <a:xfrm>
                      <a:off x="0" y="0"/>
                      <a:ext cx="5760085" cy="106743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Pr="004E17DA" w:rsidRDefault="00770665" w:rsidP="007B44C8">
      <w:pPr>
        <w:pStyle w:val="TextBody"/>
        <w:spacing w:after="0"/>
        <w:rPr>
          <w:rFonts w:ascii="Times New Roman" w:hAnsi="Times New Roman" w:cs="Times New Roman"/>
        </w:rPr>
      </w:pPr>
      <w:r w:rsidRPr="004E17DA">
        <w:rPr>
          <w:rFonts w:ascii="Times New Roman" w:hAnsi="Times New Roman" w:cs="Times New Roman"/>
        </w:rPr>
        <w:t>Como o escritório de contabilidade prepara as demonstrações financeiras de forma padrão para as empresas, ambas seguiram a estruturação utilizando o método indireto e separando as atividades em operacionais, investimento e financiamento, conforme seção 7 da NBC TG 1000.</w:t>
      </w:r>
    </w:p>
    <w:p w:rsidR="006F76B5" w:rsidRPr="004E17DA" w:rsidRDefault="00770665" w:rsidP="007B44C8">
      <w:pPr>
        <w:pStyle w:val="TextBody"/>
        <w:spacing w:after="0"/>
        <w:rPr>
          <w:rFonts w:ascii="Times New Roman" w:hAnsi="Times New Roman" w:cs="Times New Roman"/>
        </w:rPr>
      </w:pPr>
      <w:r w:rsidRPr="004E17DA">
        <w:rPr>
          <w:rFonts w:ascii="Times New Roman" w:hAnsi="Times New Roman" w:cs="Times New Roman"/>
        </w:rPr>
        <w:t>A DVA é imposta apenas às organizações de capital aberto. Como as empresas analisadas são sociedades limitadas, elas não estão sujeitas a essa verificação, conforme consta n</w:t>
      </w:r>
      <w:r w:rsidR="00C26F12" w:rsidRPr="004E17DA">
        <w:rPr>
          <w:rFonts w:ascii="Times New Roman" w:hAnsi="Times New Roman" w:cs="Times New Roman"/>
        </w:rPr>
        <w:t xml:space="preserve">o Quadro </w:t>
      </w:r>
      <w:r w:rsidR="007B44C8">
        <w:rPr>
          <w:rFonts w:ascii="Times New Roman" w:hAnsi="Times New Roman" w:cs="Times New Roman"/>
        </w:rPr>
        <w:t>6</w:t>
      </w:r>
      <w:r w:rsidRPr="004E17DA">
        <w:rPr>
          <w:rFonts w:ascii="Times New Roman" w:hAnsi="Times New Roman" w:cs="Times New Roman"/>
        </w:rPr>
        <w:t>.</w:t>
      </w:r>
    </w:p>
    <w:p w:rsidR="00C26F12" w:rsidRPr="004E17DA" w:rsidRDefault="00C26F12" w:rsidP="00C26F12">
      <w:pPr>
        <w:pStyle w:val="ndicedeilustraes"/>
        <w:rPr>
          <w:rFonts w:ascii="Times New Roman" w:hAnsi="Times New Roman"/>
          <w:szCs w:val="24"/>
        </w:rPr>
      </w:pPr>
      <w:bookmarkStart w:id="20" w:name="_Toc467176992"/>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6</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Demonstração do Valor Adicionado</w:t>
      </w:r>
      <w:bookmarkEnd w:id="20"/>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1067435"/>
            <wp:effectExtent l="0" t="0" r="0" b="0"/>
            <wp:docPr id="14"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6"/>
                    <pic:cNvPicPr>
                      <a:picLocks noChangeAspect="1" noChangeArrowheads="1"/>
                    </pic:cNvPicPr>
                  </pic:nvPicPr>
                  <pic:blipFill>
                    <a:blip r:embed="rId13"/>
                    <a:stretch>
                      <a:fillRect/>
                    </a:stretch>
                  </pic:blipFill>
                  <pic:spPr bwMode="auto">
                    <a:xfrm>
                      <a:off x="0" y="0"/>
                      <a:ext cx="5760085" cy="106743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Analisando a DLPA, foi constatado que as empresas estão utilizando o termo correto para fazer a sua identificação. Por outro lado, a estrutura não está de acordo, já que os eventuais Ajustes em Razão de Correção de Erros de Períodos Anteriores não são apresentando por essas empresas.</w:t>
      </w:r>
    </w:p>
    <w:p w:rsidR="00CD10B3" w:rsidRPr="004E17DA" w:rsidRDefault="00CD10B3" w:rsidP="004A1718">
      <w:pPr>
        <w:pStyle w:val="ndicedeilustraes"/>
        <w:rPr>
          <w:rFonts w:ascii="Times New Roman" w:hAnsi="Times New Roman"/>
          <w:szCs w:val="24"/>
        </w:rPr>
      </w:pPr>
      <w:bookmarkStart w:id="21" w:name="_Toc467176993"/>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7</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 Demonstração de Lucros ou Prejuízos Acumulados/Demonstração do Resultado Abrangente</w:t>
      </w:r>
      <w:bookmarkEnd w:id="21"/>
    </w:p>
    <w:p w:rsidR="006F76B5" w:rsidRPr="004E17DA" w:rsidRDefault="00770665">
      <w:pPr>
        <w:pStyle w:val="Figura"/>
        <w:rPr>
          <w:rFonts w:ascii="Times New Roman" w:hAnsi="Times New Roman"/>
          <w:szCs w:val="24"/>
          <w:lang w:eastAsia="pt-BR"/>
        </w:rPr>
      </w:pPr>
      <w:r w:rsidRPr="004E17DA">
        <w:rPr>
          <w:rFonts w:ascii="Times New Roman" w:hAnsi="Times New Roman"/>
          <w:noProof/>
          <w:szCs w:val="24"/>
          <w:lang w:eastAsia="pt-BR"/>
        </w:rPr>
        <w:lastRenderedPageBreak/>
        <w:drawing>
          <wp:inline distT="0" distB="0" distL="0" distR="0">
            <wp:extent cx="5760085" cy="1082675"/>
            <wp:effectExtent l="0" t="0" r="0" b="0"/>
            <wp:docPr id="15"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27"/>
                    <pic:cNvPicPr>
                      <a:picLocks noChangeAspect="1" noChangeArrowheads="1"/>
                    </pic:cNvPicPr>
                  </pic:nvPicPr>
                  <pic:blipFill>
                    <a:blip r:embed="rId14"/>
                    <a:stretch>
                      <a:fillRect/>
                    </a:stretch>
                  </pic:blipFill>
                  <pic:spPr bwMode="auto">
                    <a:xfrm>
                      <a:off x="0" y="0"/>
                      <a:ext cx="5760085" cy="108267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 xml:space="preserve">Já em relação à DRA, se constatou que as empresas não apresentam esse demonstrativo. Como as únicas alterações no patrimônio líquido das empresas analisadas foram apresentadas na DLPA, essas entidades não estão sujeitas ao demonstrativo. A obrigatoriedade desses demonstrativos consta respectivamente na seção 6 e 5 da NBC TG 1000, e a verificação está demonstrada no Quadro </w:t>
      </w:r>
      <w:r w:rsidR="00CD10B3" w:rsidRPr="004E17DA">
        <w:rPr>
          <w:rFonts w:ascii="Times New Roman" w:hAnsi="Times New Roman" w:cs="Times New Roman"/>
        </w:rPr>
        <w:t>8</w:t>
      </w:r>
      <w:r w:rsidRPr="004E17DA">
        <w:rPr>
          <w:rFonts w:ascii="Times New Roman" w:hAnsi="Times New Roman" w:cs="Times New Roman"/>
        </w:rPr>
        <w:t>.</w:t>
      </w:r>
    </w:p>
    <w:p w:rsidR="00A67064" w:rsidRPr="004E17DA" w:rsidRDefault="00A67064" w:rsidP="004A1718">
      <w:pPr>
        <w:pStyle w:val="TextBody"/>
        <w:spacing w:after="0"/>
        <w:rPr>
          <w:rFonts w:ascii="Times New Roman" w:hAnsi="Times New Roman" w:cs="Times New Roman"/>
        </w:rPr>
      </w:pPr>
      <w:r w:rsidRPr="004E17DA">
        <w:rPr>
          <w:rFonts w:ascii="Times New Roman" w:hAnsi="Times New Roman" w:cs="Times New Roman"/>
        </w:rPr>
        <w:t xml:space="preserve">O ultimo bloco do </w:t>
      </w:r>
      <w:r w:rsidRPr="004E17DA">
        <w:rPr>
          <w:rFonts w:ascii="Times New Roman" w:hAnsi="Times New Roman" w:cs="Times New Roman"/>
          <w:i/>
        </w:rPr>
        <w:t>checklist</w:t>
      </w:r>
      <w:r w:rsidRPr="004E17DA">
        <w:rPr>
          <w:rFonts w:ascii="Times New Roman" w:hAnsi="Times New Roman" w:cs="Times New Roman"/>
        </w:rPr>
        <w:t xml:space="preserve"> verificou as informações que constavam nas Notas Explicativas das empresas com base na seção 8 da NBC TG 1000.</w:t>
      </w:r>
    </w:p>
    <w:p w:rsidR="00CD10B3" w:rsidRPr="004E17DA" w:rsidRDefault="00CD10B3" w:rsidP="00CD10B3">
      <w:pPr>
        <w:pStyle w:val="ndicedeilustraes"/>
        <w:rPr>
          <w:rFonts w:ascii="Times New Roman" w:hAnsi="Times New Roman"/>
          <w:szCs w:val="24"/>
        </w:rPr>
      </w:pPr>
      <w:bookmarkStart w:id="22" w:name="_Toc467176994"/>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8</w:t>
      </w:r>
      <w:r w:rsidR="00052092" w:rsidRPr="004E17DA">
        <w:rPr>
          <w:rFonts w:ascii="Times New Roman" w:hAnsi="Times New Roman"/>
          <w:noProof/>
          <w:szCs w:val="24"/>
        </w:rPr>
        <w:fldChar w:fldCharType="end"/>
      </w:r>
      <w:r w:rsidRPr="004E17DA">
        <w:rPr>
          <w:rFonts w:ascii="Times New Roman" w:hAnsi="Times New Roman"/>
          <w:szCs w:val="24"/>
        </w:rPr>
        <w:t xml:space="preserve"> – Verificação da</w:t>
      </w:r>
      <w:r w:rsidR="004432ED" w:rsidRPr="004E17DA">
        <w:rPr>
          <w:rFonts w:ascii="Times New Roman" w:hAnsi="Times New Roman"/>
          <w:szCs w:val="24"/>
        </w:rPr>
        <w:t>s Notas Explicativas</w:t>
      </w:r>
      <w:bookmarkEnd w:id="22"/>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3023235"/>
            <wp:effectExtent l="0" t="0" r="0" b="0"/>
            <wp:docPr id="16"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28"/>
                    <pic:cNvPicPr>
                      <a:picLocks noChangeAspect="1" noChangeArrowheads="1"/>
                    </pic:cNvPicPr>
                  </pic:nvPicPr>
                  <pic:blipFill>
                    <a:blip r:embed="rId15"/>
                    <a:stretch>
                      <a:fillRect/>
                    </a:stretch>
                  </pic:blipFill>
                  <pic:spPr bwMode="auto">
                    <a:xfrm>
                      <a:off x="0" y="0"/>
                      <a:ext cx="5760085" cy="3023235"/>
                    </a:xfrm>
                    <a:prstGeom prst="rect">
                      <a:avLst/>
                    </a:prstGeom>
                    <a:noFill/>
                    <a:ln w="9525">
                      <a:noFill/>
                      <a:miter lim="800000"/>
                      <a:headEnd/>
                      <a:tailEnd/>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Adaptado pelo autor de CRC/RS (2016)</w:t>
      </w:r>
      <w:r w:rsidR="0033160A" w:rsidRPr="004E17DA">
        <w:rPr>
          <w:rFonts w:ascii="Times New Roman" w:hAnsi="Times New Roman"/>
          <w:sz w:val="24"/>
          <w:szCs w:val="24"/>
        </w:rPr>
        <w:t>.</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Em relação ao contexto operacional das empresas, todas fizeram constar dados como: razão social, tipo jurídico, nº do CNPJ, nº do NIRE e data da inscrição na JUCERGS, endereço do estabelecimento e o objetivo social contendo as atividades realizadas pela empresa.</w:t>
      </w:r>
    </w:p>
    <w:p w:rsidR="006F76B5" w:rsidRPr="004E17DA" w:rsidRDefault="00770665" w:rsidP="004A1718">
      <w:pPr>
        <w:spacing w:line="360" w:lineRule="auto"/>
        <w:rPr>
          <w:rFonts w:ascii="Times New Roman" w:hAnsi="Times New Roman"/>
          <w:szCs w:val="24"/>
        </w:rPr>
      </w:pPr>
      <w:r w:rsidRPr="004E17DA">
        <w:rPr>
          <w:rFonts w:ascii="Times New Roman" w:hAnsi="Times New Roman"/>
          <w:szCs w:val="24"/>
        </w:rPr>
        <w:tab/>
        <w:t xml:space="preserve">No que se refere à declaração de que as Demonstrações Contábeis foram elaboradas em conformidade com as normas de contabilidade e resumo das principais práticas contábeis adotadas no Brasil, as entidades analisadas trazem a seguinte menção: “Os registros e as </w:t>
      </w:r>
      <w:r w:rsidRPr="004E17DA">
        <w:rPr>
          <w:rFonts w:ascii="Times New Roman" w:hAnsi="Times New Roman"/>
          <w:szCs w:val="24"/>
        </w:rPr>
        <w:lastRenderedPageBreak/>
        <w:t>Demonstrações Contábeis estão de acordo com as Normas Brasileiras de Contabilidade aplicáveis às empresas em geral, com observância, no que for permitido, da convergência às Normas Internacionais de Contabilidade, instituída pela Lei 11.638/2007, Lei 11.941/2009 e Resolução CFC 1.255 de 2009”.  A entidade, cujas demonstrações contábeis estiverem em conformidade com a NBC TG 1000 (Resolução CFC 1.255/09), deve fazer uma declaração explícita e sem reservas dessa conformidade nas notas explicativas, conforme item 3.3 da NBC TG 1000.</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Com relação à apresentação da ordem em que cada conta é apresentada nas Demonstrações Contábeis, as poucas informações divulgadas não seguem a sequência de apresentação das contas nas demonstrações contábeis.</w:t>
      </w:r>
      <w:r w:rsidR="004A1718">
        <w:rPr>
          <w:rFonts w:ascii="Times New Roman" w:hAnsi="Times New Roman" w:cs="Times New Roman"/>
        </w:rPr>
        <w:t xml:space="preserve"> </w:t>
      </w:r>
      <w:r w:rsidRPr="004E17DA">
        <w:rPr>
          <w:rFonts w:ascii="Times New Roman" w:hAnsi="Times New Roman" w:cs="Times New Roman"/>
        </w:rPr>
        <w:t>Quanto à forma de tributação das empresas, foi constatado que todas as empresas apresentaram uma nota explicativa informando a sua forma de tributação, que nesses casos em análises eram Lucro Presumido ou Lucro Real.</w:t>
      </w:r>
      <w:r w:rsidR="004A1718">
        <w:rPr>
          <w:rFonts w:ascii="Times New Roman" w:hAnsi="Times New Roman" w:cs="Times New Roman"/>
        </w:rPr>
        <w:t xml:space="preserve"> </w:t>
      </w:r>
      <w:r w:rsidRPr="004E17DA">
        <w:rPr>
          <w:rFonts w:ascii="Times New Roman" w:hAnsi="Times New Roman" w:cs="Times New Roman"/>
        </w:rPr>
        <w:t>Em relação a informações sobre Provisões, Ativos e Passivos Contingentes, foi constatado que as empresas não divulgaram dados acerca desse item.</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Sobre as informações quando aos Estoques, todas as empresas analisadas mencionam em nota específica que o estoque foi avaliado pelo custo médio de aquisição. Por outro lado, em relação a categorias de estoques, não é mencionado o tipo de mercadoria ou produto que compõe os estoques. Também foi constatado que nenhuma das empresas menciona o teste de recuperabilidade, pois o mesmo não é realizado.</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Relativamente ao Imobilizado, as notas explicativas mencionam que é demonstrado pelo valor de aquisição e as depreciações calculadas pelo método linear, através das taxas estabelecidas em função do tempo de vida útil, fixadas por espécie de bens, de acordo com parâmetros estabelecidos pela Legislação Tributária vigente. Entretanto, não mencionam a vida útil, taxas aplicadas, o valor contábil bruto e a amortização e o teste de recuperabilidade, que não é praticado.</w:t>
      </w:r>
    </w:p>
    <w:p w:rsidR="006F76B5" w:rsidRPr="004E17DA" w:rsidRDefault="00770665" w:rsidP="004A1718">
      <w:pPr>
        <w:pStyle w:val="TextBody"/>
        <w:spacing w:after="0"/>
        <w:rPr>
          <w:rFonts w:ascii="Times New Roman" w:hAnsi="Times New Roman" w:cs="Times New Roman"/>
        </w:rPr>
      </w:pPr>
      <w:r w:rsidRPr="004E17DA">
        <w:rPr>
          <w:rFonts w:ascii="Times New Roman" w:hAnsi="Times New Roman" w:cs="Times New Roman"/>
        </w:rPr>
        <w:t xml:space="preserve">Já em relação ao </w:t>
      </w:r>
      <w:r w:rsidRPr="004E17DA">
        <w:rPr>
          <w:rFonts w:ascii="Times New Roman" w:hAnsi="Times New Roman" w:cs="Times New Roman"/>
          <w:i/>
        </w:rPr>
        <w:t>Leasing</w:t>
      </w:r>
      <w:r w:rsidRPr="004E17DA">
        <w:rPr>
          <w:rFonts w:ascii="Times New Roman" w:hAnsi="Times New Roman" w:cs="Times New Roman"/>
        </w:rPr>
        <w:t xml:space="preserve"> financeiro, foi constatado que as empresas analisadas não apresentaram esse tipo de operação.</w:t>
      </w:r>
      <w:r w:rsidR="004A1718">
        <w:rPr>
          <w:rFonts w:ascii="Times New Roman" w:hAnsi="Times New Roman" w:cs="Times New Roman"/>
        </w:rPr>
        <w:t xml:space="preserve"> </w:t>
      </w:r>
      <w:r w:rsidRPr="004E17DA">
        <w:rPr>
          <w:rFonts w:ascii="Times New Roman" w:hAnsi="Times New Roman" w:cs="Times New Roman"/>
        </w:rPr>
        <w:tab/>
        <w:t>No que se refere ao Intangível (método de cálculo da amortização, vidas úteis e/ou taxas aplicadas, valor contábil bruto e amortização acumulada…), também foi constatado que as empresas não apresentaram informações quanto a esse item.</w:t>
      </w:r>
    </w:p>
    <w:p w:rsidR="006F76B5" w:rsidRPr="004E17DA" w:rsidRDefault="00770665" w:rsidP="004A1718">
      <w:pPr>
        <w:spacing w:line="360" w:lineRule="auto"/>
        <w:rPr>
          <w:rFonts w:ascii="Times New Roman" w:hAnsi="Times New Roman"/>
          <w:szCs w:val="24"/>
        </w:rPr>
      </w:pPr>
      <w:r w:rsidRPr="004E17DA">
        <w:rPr>
          <w:rFonts w:ascii="Times New Roman" w:hAnsi="Times New Roman"/>
          <w:szCs w:val="24"/>
        </w:rPr>
        <w:tab/>
        <w:t>Quanto às informações sobre empréstimos e/ou financiamentos, as empresas divulgaram apenas que os saldos de empréstimos e financiamentos estão registrados pelos valores originais de captação. As entidades poderiam ainda colocar as informações de prazo de pagamento e taxas de juros para captação dos recursos.</w:t>
      </w:r>
    </w:p>
    <w:p w:rsidR="006F76B5" w:rsidRPr="004E17DA" w:rsidRDefault="00770665">
      <w:pPr>
        <w:spacing w:after="140" w:line="360" w:lineRule="auto"/>
        <w:rPr>
          <w:rFonts w:ascii="Times New Roman" w:hAnsi="Times New Roman"/>
          <w:szCs w:val="24"/>
        </w:rPr>
      </w:pPr>
      <w:r w:rsidRPr="004E17DA">
        <w:rPr>
          <w:rFonts w:ascii="Times New Roman" w:hAnsi="Times New Roman"/>
          <w:szCs w:val="24"/>
        </w:rPr>
        <w:lastRenderedPageBreak/>
        <w:tab/>
        <w:t>Em relação às informações sobre composição do capital social, todas as empresas informaram a composição do capital social, sua integralização, a quantidade e o valor das quotas. E sobre a menção quanto a eventos subsequentes, foi constatado que as empresas não apresentaram informações sobre possíveis eventos subsequentes.</w:t>
      </w:r>
    </w:p>
    <w:p w:rsidR="006F76B5" w:rsidRDefault="006E4A44" w:rsidP="00D63F88">
      <w:pPr>
        <w:pStyle w:val="Ttulo2"/>
      </w:pPr>
      <w:bookmarkStart w:id="23" w:name="_Toc465084373"/>
      <w:bookmarkStart w:id="24" w:name="_Toc465086872"/>
      <w:bookmarkStart w:id="25" w:name="_Toc467176758"/>
      <w:r w:rsidRPr="004E17DA">
        <w:t>4</w:t>
      </w:r>
      <w:r w:rsidR="00770665" w:rsidRPr="004E17DA">
        <w:t>.2 Análise das entrevistas</w:t>
      </w:r>
      <w:bookmarkEnd w:id="23"/>
      <w:bookmarkEnd w:id="24"/>
      <w:bookmarkEnd w:id="25"/>
    </w:p>
    <w:p w:rsidR="000D08D2" w:rsidRPr="004E17DA" w:rsidRDefault="000D08D2" w:rsidP="00D63F88">
      <w:pPr>
        <w:pStyle w:val="Ttulo2"/>
      </w:pPr>
    </w:p>
    <w:p w:rsidR="006F76B5" w:rsidRPr="004E17DA" w:rsidRDefault="00770665" w:rsidP="00927970">
      <w:pPr>
        <w:pStyle w:val="TextBody"/>
        <w:spacing w:after="0"/>
        <w:rPr>
          <w:rFonts w:ascii="Times New Roman" w:hAnsi="Times New Roman" w:cs="Times New Roman"/>
          <w:b/>
          <w:bCs/>
        </w:rPr>
      </w:pPr>
      <w:r w:rsidRPr="004E17DA">
        <w:rPr>
          <w:rFonts w:ascii="Times New Roman" w:hAnsi="Times New Roman" w:cs="Times New Roman"/>
        </w:rPr>
        <w:t>As informações a seguir foram coletadas através de uma entrevista direcionada aos gestores das 10 (dez) empresas selecionadas. O roteiro da entrevista foi constituído de 12 (doze) questões, elaboradas com o intuito de obter elementos acerca das informações fornecidas por essas empresas ao escritório de contabilidade.</w:t>
      </w:r>
    </w:p>
    <w:p w:rsidR="006F76B5" w:rsidRPr="004E17DA" w:rsidRDefault="00770665" w:rsidP="00927970">
      <w:pPr>
        <w:pStyle w:val="TextBody"/>
        <w:spacing w:after="0"/>
        <w:rPr>
          <w:rFonts w:ascii="Times New Roman" w:hAnsi="Times New Roman" w:cs="Times New Roman"/>
        </w:rPr>
      </w:pPr>
      <w:r w:rsidRPr="004E17DA">
        <w:rPr>
          <w:rFonts w:ascii="Times New Roman" w:hAnsi="Times New Roman" w:cs="Times New Roman"/>
        </w:rPr>
        <w:t xml:space="preserve">O Quadro </w:t>
      </w:r>
      <w:r w:rsidR="00927970">
        <w:rPr>
          <w:rFonts w:ascii="Times New Roman" w:hAnsi="Times New Roman" w:cs="Times New Roman"/>
        </w:rPr>
        <w:t>9</w:t>
      </w:r>
      <w:r w:rsidRPr="004E17DA">
        <w:rPr>
          <w:rFonts w:ascii="Times New Roman" w:hAnsi="Times New Roman" w:cs="Times New Roman"/>
        </w:rPr>
        <w:t xml:space="preserve"> demonstra a relação das perguntas e respostas dos entrevistados. As opções de resposta eram “Sim”, “Não” e “Não se Aplica”, sendo que essas deveriam ser justificadas.</w:t>
      </w:r>
    </w:p>
    <w:p w:rsidR="00CD10B3" w:rsidRPr="004E17DA" w:rsidRDefault="00CD10B3" w:rsidP="00CD10B3">
      <w:pPr>
        <w:pStyle w:val="ndicedeilustraes"/>
        <w:rPr>
          <w:rFonts w:ascii="Times New Roman" w:hAnsi="Times New Roman"/>
          <w:szCs w:val="24"/>
        </w:rPr>
      </w:pPr>
      <w:bookmarkStart w:id="26" w:name="_Toc467176995"/>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9</w:t>
      </w:r>
      <w:r w:rsidR="00052092" w:rsidRPr="004E17DA">
        <w:rPr>
          <w:rFonts w:ascii="Times New Roman" w:hAnsi="Times New Roman"/>
          <w:noProof/>
          <w:szCs w:val="24"/>
        </w:rPr>
        <w:fldChar w:fldCharType="end"/>
      </w:r>
      <w:r w:rsidRPr="004E17DA">
        <w:rPr>
          <w:rFonts w:ascii="Times New Roman" w:hAnsi="Times New Roman"/>
          <w:szCs w:val="24"/>
        </w:rPr>
        <w:t xml:space="preserve"> – Perguntas e respostas dos </w:t>
      </w:r>
      <w:r w:rsidR="00073CD3" w:rsidRPr="004E17DA">
        <w:rPr>
          <w:rFonts w:ascii="Times New Roman" w:hAnsi="Times New Roman"/>
          <w:szCs w:val="24"/>
        </w:rPr>
        <w:t>gestores</w:t>
      </w:r>
      <w:bookmarkEnd w:id="26"/>
    </w:p>
    <w:p w:rsidR="006F76B5" w:rsidRPr="004E17DA" w:rsidRDefault="00770665">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5760085" cy="3514090"/>
            <wp:effectExtent l="0" t="0" r="0" b="0"/>
            <wp:docPr id="1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7"/>
                    <pic:cNvPicPr>
                      <a:picLocks noChangeAspect="1" noChangeArrowheads="1"/>
                    </pic:cNvPicPr>
                  </pic:nvPicPr>
                  <pic:blipFill>
                    <a:blip r:embed="rId16"/>
                    <a:stretch>
                      <a:fillRect/>
                    </a:stretch>
                  </pic:blipFill>
                  <pic:spPr bwMode="auto">
                    <a:xfrm>
                      <a:off x="0" y="0"/>
                      <a:ext cx="5760085" cy="3514090"/>
                    </a:xfrm>
                    <a:prstGeom prst="rect">
                      <a:avLst/>
                    </a:prstGeom>
                    <a:noFill/>
                    <a:ln w="9525">
                      <a:noFill/>
                      <a:miter lim="800000"/>
                      <a:headEnd/>
                      <a:tailEnd/>
                    </a:ln>
                  </pic:spPr>
                </pic:pic>
              </a:graphicData>
            </a:graphic>
          </wp:inline>
        </w:drawing>
      </w:r>
    </w:p>
    <w:p w:rsidR="006F76B5" w:rsidRPr="004E17DA" w:rsidRDefault="00770665">
      <w:pPr>
        <w:pStyle w:val="Legenda"/>
        <w:numPr>
          <w:ilvl w:val="0"/>
          <w:numId w:val="3"/>
        </w:numPr>
        <w:ind w:left="0" w:firstLine="0"/>
        <w:rPr>
          <w:rFonts w:ascii="Times New Roman" w:hAnsi="Times New Roman"/>
          <w:sz w:val="24"/>
          <w:szCs w:val="24"/>
        </w:rPr>
      </w:pPr>
      <w:r w:rsidRPr="004E17DA">
        <w:rPr>
          <w:rFonts w:ascii="Times New Roman" w:hAnsi="Times New Roman"/>
          <w:sz w:val="24"/>
          <w:szCs w:val="24"/>
        </w:rPr>
        <w:t>Fonte: Do autor (2016)</w:t>
      </w:r>
      <w:r w:rsidR="0033160A" w:rsidRPr="004E17DA">
        <w:rPr>
          <w:rFonts w:ascii="Times New Roman" w:hAnsi="Times New Roman"/>
          <w:sz w:val="24"/>
          <w:szCs w:val="24"/>
        </w:rPr>
        <w:t>.</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 xml:space="preserve">Observando os dados da primeira pergunta, o resultado revela que 9 (nove) dos entrevistados responderam que a empresa não desenvolve atividades diferentes daquelas que estão elencados em seu contrato social. A maioria dos entrevistados relatou que, para desenvolver alguma atividade distinta, teria que alterar o objeto social. Um empresário </w:t>
      </w:r>
      <w:r w:rsidRPr="004E17DA">
        <w:rPr>
          <w:rFonts w:ascii="Times New Roman" w:hAnsi="Times New Roman" w:cs="Times New Roman"/>
        </w:rPr>
        <w:lastRenderedPageBreak/>
        <w:t>justificou que participa de licitação pública e essa informação é verificada pelo licitante. Outro gestor respondeu inclusive que alguns fornecedores conferem se as operações estão de acordo com as constantes no contrato social. Por outro lado, apenas um administrador respondeu que a empresa presta serviços de locação de caçamba para entulhos e que essa atividade não está disposta no objeto social.</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De acordo com os resultados demonstrados da pergunta 2 (dois), metade dos entrevistados responderam que a empresa envia todos os documentos contabilizáveis ao escritório contábil. A maioria dos empresários justificou que não envia todos os documentos, pois não são considerados documentos fiscais ou ainda não constam os dados da empresa nos documentos. Um administrador respondeu que não envia todas as despesas uma vez que quer demonstrar um resultado positivo e outro mencionou que a empresa faz operações que não são declaradas ao escritório de contabilidade.</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A terceira pergunta buscou identificar se o saldo da conta clientes no Balanço Patrimonial é igual ao constante nos controles internos das organizações. O resultado demonstra que 6 (seis) empresas que trabalham com operações a prazo não estão evidenciando corretamente o saldo da conta clientes. A justificativa dos entrevistados se deu basicamente em função de que as vendas a prazo com cartão de crédito ou duplicata são consideradas operações de venda à vista pelo escritório de contabilidade. Outro ponto importante é que alguns clientes cobram juros nas vendas a prazo e essa informação não é informada a contabilidade. Cabe frisar que duas das empresas não praticam operações a prazo.</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Analisando as respostas da quarta pergunta, 7 (sete) dos entrevistados responderam que o saldo da conta estoque no Balanço Patrimonial não é igual ao saldo do inventário. A principal justificativa é de que a empresa não faz a contagem física do estoque por falta de mão de obra e que no final do exercício é enviado ao escritório de contabilidade um relatório de estoque sem os devidos ajustes do inventário. Um empresário respondeu que a empresa tem estoque de materiais aplicados na construção civil, porém não é informado ao contador. Por outro lado, um dos entrevistados respondeu que no posto de combustível é feito o levantamento do estoque diariamente, e ao final do dia o ajuste das perdas em função da evaporação.</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A quinta pergunta estava relacionada a uma eventual desvalorização dos itens do estoque e do imobilizado das empresas. Todos os entrevistados responderam que não informam ao escritório de contabilidade se esses itens estão desvalorizados, sendo que nesse caso as empresas podem estar com esses dados acima do seu valor recuperável no Balanço Patrimonial.</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lastRenderedPageBreak/>
        <w:t>Em relação aos resultados apresentados na pergunta 6 (seis), foi constatado que 9 (nove) dos entrevistados utilizam seus imobilizados para uso restrito da organização. Os imobilizados citados para a justificativa são: caminhões para atividade de transporte; máquinas e equipamentos para indústria; móveis e utensílios e instalações para o comércio; ferramentas para a construção civil. Apenas um entrevistado respondeu que a empresa possui automóvel que é utilizado pelo sócio para uso particular, e justificou que os recursos de ambos se misturam.</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 xml:space="preserve">Observando os resultados apresentados da sétima pergunta, 5 (cinco) dos entrevistados responderam que o saldo de fornecedores do balanço patrimonial não é igual aos controles internos da empresa. Esses empresários responderam que as empresas efetuam compras a prazo, mas para a contabilidade é considerada a vista e vice versa. Outros4(quatro) </w:t>
      </w:r>
      <w:r w:rsidR="006257A0" w:rsidRPr="004E17DA">
        <w:rPr>
          <w:rFonts w:ascii="Times New Roman" w:hAnsi="Times New Roman" w:cs="Times New Roman"/>
        </w:rPr>
        <w:t>gestores</w:t>
      </w:r>
      <w:r w:rsidRPr="004E17DA">
        <w:rPr>
          <w:rFonts w:ascii="Times New Roman" w:hAnsi="Times New Roman" w:cs="Times New Roman"/>
        </w:rPr>
        <w:t xml:space="preserve"> responderam que o saldo de fornecedores está de acordo, justificando que fazem a conferência e o fechamento mensal com o escritório contábil. Uma das empresas não efetua compras a prazo, justificando que o combustível só pode ser adquirido com pagamento adiantado.</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A próxima pergunta questionou os entrevistados se eventuais retiradas de lucros pelos sócios são informadas ao escritório de contabilidade, sendo que 7 (sete) responderam que não. A maioria desses justificou que no fechamento do exercício as retiradas de lucros são contabilizadas visando à demonstração de imposto de renda dos sócios. Uma minoria respondeu que até retiram lucro, porém contabilmente a empresa apresenta prejuízos ou não tem caixa suficiente.</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Sobre a nona pergunta, apenas 3 (três) dos 10 (dez) entrevistados responderam que fazem operações com desconto. Por sua vez, 2 (dois) desses relataram que essa informação é repassada ao escritório de Contabilidade, porém na DRE são considerados os valores líquidos sem os desconto. O administrador da outra empresa justificou dizendo que é contabilizado o valor líquido para facilitar a emissão da nota fiscal, e isso não é informado para a contabilidade.</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Sobre os resultados apresentados na décima pergunta, foi constatado que 6 (seis) empresas adquirem algum tipo de mercadorias ou serviços sem o respaldo de documento hábil. A maioria desses entrevistados relatou que a empresa paga eventuais despesas com recibo para facilitar o pagamento, e assim dá a saída no caixa, porém esse documento não é lançado pelo escritório de contabilidade.</w:t>
      </w:r>
    </w:p>
    <w:p w:rsidR="00EB43B1" w:rsidRPr="004E17DA" w:rsidRDefault="00EB43B1" w:rsidP="00E537C1">
      <w:pPr>
        <w:pStyle w:val="TextBody"/>
        <w:spacing w:after="0"/>
        <w:rPr>
          <w:rFonts w:ascii="Times New Roman" w:hAnsi="Times New Roman" w:cs="Times New Roman"/>
        </w:rPr>
      </w:pPr>
      <w:r w:rsidRPr="004E17DA">
        <w:rPr>
          <w:rFonts w:ascii="Times New Roman" w:hAnsi="Times New Roman" w:cs="Times New Roman"/>
        </w:rPr>
        <w:t xml:space="preserve">A pergunta 11 (onze) analisou se a empresa demonstra a realidade por meio das suas demonstrações contábeis, sendo que 6 (seis) dos entrevistados responderam que a empresa não estão preocupada em demonstrar a realidade e justificaram dizendo que estão mesmo </w:t>
      </w:r>
      <w:r w:rsidRPr="004E17DA">
        <w:rPr>
          <w:rFonts w:ascii="Times New Roman" w:hAnsi="Times New Roman" w:cs="Times New Roman"/>
        </w:rPr>
        <w:lastRenderedPageBreak/>
        <w:t>preocupados em pagar menos tributos. Os outros 4 (quatro) responderam que a empresa está preocupada em demonstrar a realidade e justificaram dizendo que tem sócios que não trabalham na empresa, ou em função de clientes e fornecedores ou até mesmo para uma melhor avaliação de crédito perante as instituições financeiras.</w:t>
      </w:r>
    </w:p>
    <w:p w:rsidR="006F76B5" w:rsidRPr="004E17DA" w:rsidRDefault="00770665" w:rsidP="00E537C1">
      <w:pPr>
        <w:pStyle w:val="TextBody"/>
        <w:spacing w:after="0"/>
        <w:rPr>
          <w:rFonts w:ascii="Times New Roman" w:hAnsi="Times New Roman" w:cs="Times New Roman"/>
        </w:rPr>
      </w:pPr>
      <w:r w:rsidRPr="004E17DA">
        <w:rPr>
          <w:rFonts w:ascii="Times New Roman" w:hAnsi="Times New Roman" w:cs="Times New Roman"/>
        </w:rPr>
        <w:t>A última pergunta averiguou se o gestor possui conhecimento suficiente sobre a complexidade do SPED C</w:t>
      </w:r>
      <w:r w:rsidR="00EB43B1" w:rsidRPr="004E17DA">
        <w:rPr>
          <w:rFonts w:ascii="Times New Roman" w:hAnsi="Times New Roman" w:cs="Times New Roman"/>
        </w:rPr>
        <w:t>ontábil</w:t>
      </w:r>
      <w:r w:rsidRPr="004E17DA">
        <w:rPr>
          <w:rFonts w:ascii="Times New Roman" w:hAnsi="Times New Roman" w:cs="Times New Roman"/>
        </w:rPr>
        <w:t>. Os resultados mostram que apenas 2 (dois) dos entrevistados responderam que sim, demonstrando saber que o livro diário é enviado aos sistema SPED contendo as demonstrações contábeis. Em relação aos que não possuem conhecimento, ambos justificaram dizendo que o serviço de contabilidade é terceirizado e quem deveria entender desse assunto é o contador.</w:t>
      </w:r>
    </w:p>
    <w:p w:rsidR="00EB43B1" w:rsidRPr="004E17DA" w:rsidRDefault="00F66DA3" w:rsidP="00E537C1">
      <w:pPr>
        <w:pStyle w:val="TextBody"/>
        <w:spacing w:after="0"/>
        <w:rPr>
          <w:rFonts w:ascii="Times New Roman" w:hAnsi="Times New Roman" w:cs="Times New Roman"/>
        </w:rPr>
      </w:pPr>
      <w:r w:rsidRPr="004E17DA">
        <w:rPr>
          <w:rFonts w:ascii="Times New Roman" w:hAnsi="Times New Roman" w:cs="Times New Roman"/>
        </w:rPr>
        <w:t xml:space="preserve">Após as análises </w:t>
      </w:r>
      <w:r w:rsidR="00AF0D0A" w:rsidRPr="004E17DA">
        <w:rPr>
          <w:rFonts w:ascii="Times New Roman" w:hAnsi="Times New Roman" w:cs="Times New Roman"/>
        </w:rPr>
        <w:t xml:space="preserve">individuais </w:t>
      </w:r>
      <w:r w:rsidRPr="004E17DA">
        <w:rPr>
          <w:rFonts w:ascii="Times New Roman" w:hAnsi="Times New Roman" w:cs="Times New Roman"/>
        </w:rPr>
        <w:t xml:space="preserve">das questões, </w:t>
      </w:r>
      <w:r w:rsidR="00CB4E10" w:rsidRPr="004E17DA">
        <w:rPr>
          <w:rFonts w:ascii="Times New Roman" w:hAnsi="Times New Roman" w:cs="Times New Roman"/>
        </w:rPr>
        <w:t xml:space="preserve">foi constatado que </w:t>
      </w:r>
      <w:r w:rsidRPr="004E17DA">
        <w:rPr>
          <w:rFonts w:ascii="Times New Roman" w:hAnsi="Times New Roman" w:cs="Times New Roman"/>
        </w:rPr>
        <w:t>as</w:t>
      </w:r>
      <w:r w:rsidR="00CB4E10" w:rsidRPr="004E17DA">
        <w:rPr>
          <w:rFonts w:ascii="Times New Roman" w:hAnsi="Times New Roman" w:cs="Times New Roman"/>
        </w:rPr>
        <w:t xml:space="preserve"> empresas</w:t>
      </w:r>
      <w:r w:rsidR="00E537C1">
        <w:rPr>
          <w:rFonts w:ascii="Times New Roman" w:hAnsi="Times New Roman" w:cs="Times New Roman"/>
        </w:rPr>
        <w:t xml:space="preserve"> </w:t>
      </w:r>
      <w:r w:rsidR="00CB4E10" w:rsidRPr="004E17DA">
        <w:rPr>
          <w:rFonts w:ascii="Times New Roman" w:hAnsi="Times New Roman" w:cs="Times New Roman"/>
        </w:rPr>
        <w:t>apresentam</w:t>
      </w:r>
      <w:r w:rsidR="00AF0D0A" w:rsidRPr="004E17DA">
        <w:rPr>
          <w:rFonts w:ascii="Times New Roman" w:hAnsi="Times New Roman" w:cs="Times New Roman"/>
        </w:rPr>
        <w:t xml:space="preserve"> problemas </w:t>
      </w:r>
      <w:r w:rsidR="00CB4E10" w:rsidRPr="004E17DA">
        <w:rPr>
          <w:rFonts w:ascii="Times New Roman" w:hAnsi="Times New Roman" w:cs="Times New Roman"/>
        </w:rPr>
        <w:t>em relação à veracidade e transparência das informações que constam em suas demonstrações contábeis</w:t>
      </w:r>
      <w:r w:rsidR="00AF0D0A" w:rsidRPr="004E17DA">
        <w:rPr>
          <w:rFonts w:ascii="Times New Roman" w:hAnsi="Times New Roman" w:cs="Times New Roman"/>
        </w:rPr>
        <w:t>.</w:t>
      </w:r>
      <w:r w:rsidR="00CB4E10" w:rsidRPr="004E17DA">
        <w:rPr>
          <w:rFonts w:ascii="Times New Roman" w:hAnsi="Times New Roman" w:cs="Times New Roman"/>
        </w:rPr>
        <w:t xml:space="preserve"> As respostas</w:t>
      </w:r>
      <w:r w:rsidR="00E537C1">
        <w:rPr>
          <w:rFonts w:ascii="Times New Roman" w:hAnsi="Times New Roman" w:cs="Times New Roman"/>
        </w:rPr>
        <w:t xml:space="preserve"> </w:t>
      </w:r>
      <w:r w:rsidR="00CB4E10" w:rsidRPr="004E17DA">
        <w:rPr>
          <w:rFonts w:ascii="Times New Roman" w:hAnsi="Times New Roman" w:cs="Times New Roman"/>
        </w:rPr>
        <w:t>foram classificadas por grau de divergência conforme demonstra o Quadro 1</w:t>
      </w:r>
      <w:r w:rsidR="00E537C1">
        <w:rPr>
          <w:rFonts w:ascii="Times New Roman" w:hAnsi="Times New Roman" w:cs="Times New Roman"/>
        </w:rPr>
        <w:t>0</w:t>
      </w:r>
      <w:r w:rsidR="00CB4E10" w:rsidRPr="004E17DA">
        <w:rPr>
          <w:rFonts w:ascii="Times New Roman" w:hAnsi="Times New Roman" w:cs="Times New Roman"/>
        </w:rPr>
        <w:t>.</w:t>
      </w:r>
    </w:p>
    <w:p w:rsidR="00CD10B3" w:rsidRPr="004E17DA" w:rsidRDefault="00CD10B3" w:rsidP="00CD10B3">
      <w:pPr>
        <w:pStyle w:val="Figura"/>
        <w:numPr>
          <w:ilvl w:val="0"/>
          <w:numId w:val="3"/>
        </w:numPr>
        <w:ind w:left="0" w:firstLine="0"/>
        <w:rPr>
          <w:rFonts w:ascii="Times New Roman" w:hAnsi="Times New Roman"/>
          <w:szCs w:val="24"/>
        </w:rPr>
      </w:pPr>
      <w:bookmarkStart w:id="27" w:name="_Toc467176996"/>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10</w:t>
      </w:r>
      <w:r w:rsidR="00052092" w:rsidRPr="004E17DA">
        <w:rPr>
          <w:rFonts w:ascii="Times New Roman" w:hAnsi="Times New Roman"/>
          <w:noProof/>
          <w:szCs w:val="24"/>
        </w:rPr>
        <w:fldChar w:fldCharType="end"/>
      </w:r>
      <w:r w:rsidR="00CB4E10" w:rsidRPr="004E17DA">
        <w:rPr>
          <w:rFonts w:ascii="Times New Roman" w:hAnsi="Times New Roman"/>
          <w:szCs w:val="24"/>
        </w:rPr>
        <w:t>– Divergência</w:t>
      </w:r>
      <w:r w:rsidRPr="004E17DA">
        <w:rPr>
          <w:rFonts w:ascii="Times New Roman" w:hAnsi="Times New Roman"/>
          <w:szCs w:val="24"/>
        </w:rPr>
        <w:t xml:space="preserve"> nas respostas dos entrevistados</w:t>
      </w:r>
      <w:bookmarkEnd w:id="27"/>
    </w:p>
    <w:p w:rsidR="006F76B5" w:rsidRPr="004E17DA" w:rsidRDefault="00EB43B1">
      <w:pPr>
        <w:pStyle w:val="Figura"/>
        <w:jc w:val="left"/>
        <w:rPr>
          <w:rFonts w:ascii="Times New Roman" w:hAnsi="Times New Roman"/>
          <w:szCs w:val="24"/>
        </w:rPr>
      </w:pPr>
      <w:r w:rsidRPr="004E17DA">
        <w:rPr>
          <w:rFonts w:ascii="Times New Roman" w:hAnsi="Times New Roman"/>
          <w:noProof/>
          <w:szCs w:val="24"/>
          <w:lang w:eastAsia="pt-BR"/>
        </w:rPr>
        <w:drawing>
          <wp:inline distT="0" distB="0" distL="0" distR="0">
            <wp:extent cx="5760085" cy="1036752"/>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1036752"/>
                    </a:xfrm>
                    <a:prstGeom prst="rect">
                      <a:avLst/>
                    </a:prstGeom>
                    <a:noFill/>
                    <a:ln>
                      <a:noFill/>
                    </a:ln>
                  </pic:spPr>
                </pic:pic>
              </a:graphicData>
            </a:graphic>
          </wp:inline>
        </w:drawing>
      </w:r>
    </w:p>
    <w:p w:rsidR="006F76B5" w:rsidRPr="004E17DA" w:rsidRDefault="00770665">
      <w:pPr>
        <w:pStyle w:val="Legenda"/>
        <w:rPr>
          <w:rFonts w:ascii="Times New Roman" w:hAnsi="Times New Roman"/>
          <w:sz w:val="24"/>
          <w:szCs w:val="24"/>
        </w:rPr>
      </w:pPr>
      <w:r w:rsidRPr="004E17DA">
        <w:rPr>
          <w:rFonts w:ascii="Times New Roman" w:hAnsi="Times New Roman"/>
          <w:sz w:val="24"/>
          <w:szCs w:val="24"/>
        </w:rPr>
        <w:t>Fonte: Do autor (2016)</w:t>
      </w:r>
      <w:r w:rsidR="0033160A" w:rsidRPr="004E17DA">
        <w:rPr>
          <w:rFonts w:ascii="Times New Roman" w:hAnsi="Times New Roman"/>
          <w:sz w:val="24"/>
          <w:szCs w:val="24"/>
        </w:rPr>
        <w:t>.</w:t>
      </w:r>
    </w:p>
    <w:p w:rsidR="00413F3A" w:rsidRPr="004E17DA" w:rsidRDefault="00A34F71" w:rsidP="00DA08D7">
      <w:pPr>
        <w:pStyle w:val="TextBody"/>
        <w:spacing w:after="0"/>
        <w:rPr>
          <w:rFonts w:ascii="Times New Roman" w:hAnsi="Times New Roman" w:cs="Times New Roman"/>
        </w:rPr>
      </w:pPr>
      <w:r w:rsidRPr="004E17DA">
        <w:rPr>
          <w:rFonts w:ascii="Times New Roman" w:hAnsi="Times New Roman" w:cs="Times New Roman"/>
        </w:rPr>
        <w:t xml:space="preserve">As </w:t>
      </w:r>
      <w:r w:rsidR="00BB1663" w:rsidRPr="004E17DA">
        <w:rPr>
          <w:rFonts w:ascii="Times New Roman" w:hAnsi="Times New Roman" w:cs="Times New Roman"/>
        </w:rPr>
        <w:t>práticas contábeis das organizações</w:t>
      </w:r>
      <w:r w:rsidR="00E537C1">
        <w:rPr>
          <w:rFonts w:ascii="Times New Roman" w:hAnsi="Times New Roman" w:cs="Times New Roman"/>
        </w:rPr>
        <w:t xml:space="preserve"> </w:t>
      </w:r>
      <w:r w:rsidRPr="004E17DA">
        <w:rPr>
          <w:rFonts w:ascii="Times New Roman" w:hAnsi="Times New Roman" w:cs="Times New Roman"/>
        </w:rPr>
        <w:t>demonstram</w:t>
      </w:r>
      <w:r w:rsidR="00413F3A" w:rsidRPr="004E17DA">
        <w:rPr>
          <w:rFonts w:ascii="Times New Roman" w:hAnsi="Times New Roman" w:cs="Times New Roman"/>
        </w:rPr>
        <w:t xml:space="preserve"> problemas </w:t>
      </w:r>
      <w:r w:rsidRPr="004E17DA">
        <w:rPr>
          <w:rFonts w:ascii="Times New Roman" w:hAnsi="Times New Roman" w:cs="Times New Roman"/>
        </w:rPr>
        <w:t>relevantes</w:t>
      </w:r>
      <w:r w:rsidR="00413F3A" w:rsidRPr="004E17DA">
        <w:rPr>
          <w:rFonts w:ascii="Times New Roman" w:hAnsi="Times New Roman" w:cs="Times New Roman"/>
        </w:rPr>
        <w:t xml:space="preserve"> quando as respostas </w:t>
      </w:r>
      <w:r w:rsidR="00EA57B5" w:rsidRPr="004E17DA">
        <w:rPr>
          <w:rFonts w:ascii="Times New Roman" w:hAnsi="Times New Roman" w:cs="Times New Roman"/>
        </w:rPr>
        <w:t>apresentam</w:t>
      </w:r>
      <w:r w:rsidRPr="004E17DA">
        <w:rPr>
          <w:rFonts w:ascii="Times New Roman" w:hAnsi="Times New Roman" w:cs="Times New Roman"/>
        </w:rPr>
        <w:t xml:space="preserve"> um</w:t>
      </w:r>
      <w:r w:rsidR="00EA57B5" w:rsidRPr="004E17DA">
        <w:rPr>
          <w:rFonts w:ascii="Times New Roman" w:hAnsi="Times New Roman" w:cs="Times New Roman"/>
        </w:rPr>
        <w:t xml:space="preserve"> grau de divergência</w:t>
      </w:r>
      <w:r w:rsidR="00413F3A" w:rsidRPr="004E17DA">
        <w:rPr>
          <w:rFonts w:ascii="Times New Roman" w:hAnsi="Times New Roman" w:cs="Times New Roman"/>
        </w:rPr>
        <w:t xml:space="preserve"> igual ou superior a 50%</w:t>
      </w:r>
      <w:r w:rsidR="00D24423" w:rsidRPr="004E17DA">
        <w:rPr>
          <w:rFonts w:ascii="Times New Roman" w:hAnsi="Times New Roman" w:cs="Times New Roman"/>
        </w:rPr>
        <w:t xml:space="preserve">, </w:t>
      </w:r>
      <w:r w:rsidR="00BB1663" w:rsidRPr="004E17DA">
        <w:rPr>
          <w:rFonts w:ascii="Times New Roman" w:hAnsi="Times New Roman" w:cs="Times New Roman"/>
        </w:rPr>
        <w:t xml:space="preserve">dessa forma elas estão </w:t>
      </w:r>
      <w:r w:rsidR="003826B4" w:rsidRPr="004E17DA">
        <w:rPr>
          <w:rFonts w:ascii="Times New Roman" w:hAnsi="Times New Roman" w:cs="Times New Roman"/>
        </w:rPr>
        <w:t xml:space="preserve">contrariando as exigências previstas </w:t>
      </w:r>
      <w:r w:rsidR="00BB1663" w:rsidRPr="004E17DA">
        <w:rPr>
          <w:rFonts w:ascii="Times New Roman" w:hAnsi="Times New Roman" w:cs="Times New Roman"/>
        </w:rPr>
        <w:t>na NBC TG 1000</w:t>
      </w:r>
      <w:r w:rsidR="003826B4" w:rsidRPr="004E17DA">
        <w:rPr>
          <w:rFonts w:ascii="Times New Roman" w:hAnsi="Times New Roman" w:cs="Times New Roman"/>
        </w:rPr>
        <w:t>.</w:t>
      </w:r>
      <w:r w:rsidR="00413F3A" w:rsidRPr="004E17DA">
        <w:rPr>
          <w:rFonts w:ascii="Times New Roman" w:hAnsi="Times New Roman" w:cs="Times New Roman"/>
        </w:rPr>
        <w:t>O Gráfico 1</w:t>
      </w:r>
      <w:r w:rsidRPr="004E17DA">
        <w:rPr>
          <w:rFonts w:ascii="Times New Roman" w:hAnsi="Times New Roman" w:cs="Times New Roman"/>
        </w:rPr>
        <w:t>ilustra</w:t>
      </w:r>
      <w:r w:rsidR="00413F3A" w:rsidRPr="004E17DA">
        <w:rPr>
          <w:rFonts w:ascii="Times New Roman" w:hAnsi="Times New Roman" w:cs="Times New Roman"/>
        </w:rPr>
        <w:t xml:space="preserve"> o grau de divergência </w:t>
      </w:r>
      <w:r w:rsidR="007B3E9B" w:rsidRPr="004E17DA">
        <w:rPr>
          <w:rFonts w:ascii="Times New Roman" w:hAnsi="Times New Roman" w:cs="Times New Roman"/>
        </w:rPr>
        <w:t xml:space="preserve">em relação </w:t>
      </w:r>
      <w:r w:rsidR="003826B4" w:rsidRPr="004E17DA">
        <w:rPr>
          <w:rFonts w:ascii="Times New Roman" w:hAnsi="Times New Roman" w:cs="Times New Roman"/>
        </w:rPr>
        <w:t>à</w:t>
      </w:r>
      <w:r w:rsidR="00413F3A" w:rsidRPr="004E17DA">
        <w:rPr>
          <w:rFonts w:ascii="Times New Roman" w:hAnsi="Times New Roman" w:cs="Times New Roman"/>
        </w:rPr>
        <w:t>s respostas</w:t>
      </w:r>
      <w:r w:rsidR="007B3E9B" w:rsidRPr="004E17DA">
        <w:rPr>
          <w:rFonts w:ascii="Times New Roman" w:hAnsi="Times New Roman" w:cs="Times New Roman"/>
        </w:rPr>
        <w:t xml:space="preserve"> encontradas</w:t>
      </w:r>
      <w:r w:rsidR="00413F3A" w:rsidRPr="004E17DA">
        <w:rPr>
          <w:rFonts w:ascii="Times New Roman" w:hAnsi="Times New Roman" w:cs="Times New Roman"/>
        </w:rPr>
        <w:t>.</w:t>
      </w:r>
    </w:p>
    <w:p w:rsidR="00413F3A" w:rsidRPr="004E17DA" w:rsidRDefault="00413F3A" w:rsidP="00413F3A">
      <w:pPr>
        <w:pStyle w:val="Figura"/>
        <w:numPr>
          <w:ilvl w:val="0"/>
          <w:numId w:val="3"/>
        </w:numPr>
        <w:ind w:left="0" w:firstLine="0"/>
        <w:rPr>
          <w:rFonts w:ascii="Times New Roman" w:hAnsi="Times New Roman"/>
          <w:szCs w:val="24"/>
        </w:rPr>
      </w:pPr>
      <w:bookmarkStart w:id="28" w:name="_Toc467176980"/>
      <w:r w:rsidRPr="004E17DA">
        <w:rPr>
          <w:rFonts w:ascii="Times New Roman" w:hAnsi="Times New Roman"/>
          <w:szCs w:val="24"/>
        </w:rPr>
        <w:t xml:space="preserve">Gráfico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Gráfico \* ARABIC </w:instrText>
      </w:r>
      <w:r w:rsidR="00052092" w:rsidRPr="004E17DA">
        <w:rPr>
          <w:rFonts w:ascii="Times New Roman" w:hAnsi="Times New Roman"/>
          <w:szCs w:val="24"/>
        </w:rPr>
        <w:fldChar w:fldCharType="separate"/>
      </w:r>
      <w:r w:rsidR="001A3B17">
        <w:rPr>
          <w:rFonts w:ascii="Times New Roman" w:hAnsi="Times New Roman"/>
          <w:noProof/>
          <w:szCs w:val="24"/>
        </w:rPr>
        <w:t>1</w:t>
      </w:r>
      <w:r w:rsidR="00052092" w:rsidRPr="004E17DA">
        <w:rPr>
          <w:rFonts w:ascii="Times New Roman" w:hAnsi="Times New Roman"/>
          <w:noProof/>
          <w:szCs w:val="24"/>
        </w:rPr>
        <w:fldChar w:fldCharType="end"/>
      </w:r>
      <w:r w:rsidRPr="004E17DA">
        <w:rPr>
          <w:rFonts w:ascii="Times New Roman" w:hAnsi="Times New Roman"/>
          <w:szCs w:val="24"/>
        </w:rPr>
        <w:t>– Grau de divergência nas respostas</w:t>
      </w:r>
      <w:bookmarkEnd w:id="28"/>
    </w:p>
    <w:p w:rsidR="00413F3A" w:rsidRPr="004E17DA" w:rsidRDefault="00413F3A" w:rsidP="00413F3A">
      <w:pPr>
        <w:pStyle w:val="Figura"/>
        <w:rPr>
          <w:rFonts w:ascii="Times New Roman" w:hAnsi="Times New Roman"/>
          <w:szCs w:val="24"/>
        </w:rPr>
      </w:pPr>
      <w:r w:rsidRPr="004E17DA">
        <w:rPr>
          <w:rFonts w:ascii="Times New Roman" w:hAnsi="Times New Roman"/>
          <w:noProof/>
          <w:szCs w:val="24"/>
          <w:lang w:eastAsia="pt-BR"/>
        </w:rPr>
        <w:drawing>
          <wp:inline distT="0" distB="0" distL="0" distR="0">
            <wp:extent cx="4057650" cy="1619250"/>
            <wp:effectExtent l="19050" t="0" r="1905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13F3A" w:rsidRPr="004E17DA" w:rsidRDefault="00413F3A" w:rsidP="00413F3A">
      <w:pPr>
        <w:pStyle w:val="Legenda"/>
        <w:rPr>
          <w:rFonts w:ascii="Times New Roman" w:hAnsi="Times New Roman"/>
          <w:sz w:val="24"/>
          <w:szCs w:val="24"/>
        </w:rPr>
      </w:pPr>
      <w:r w:rsidRPr="004E17DA">
        <w:rPr>
          <w:rFonts w:ascii="Times New Roman" w:hAnsi="Times New Roman"/>
          <w:sz w:val="24"/>
          <w:szCs w:val="24"/>
        </w:rPr>
        <w:t>Fonte: Do autor (2016).</w:t>
      </w:r>
    </w:p>
    <w:p w:rsidR="00413F3A" w:rsidRPr="004E17DA" w:rsidRDefault="00413F3A" w:rsidP="00DA08D7">
      <w:pPr>
        <w:pStyle w:val="TextBody"/>
        <w:spacing w:after="0"/>
        <w:rPr>
          <w:rFonts w:ascii="Times New Roman" w:hAnsi="Times New Roman" w:cs="Times New Roman"/>
        </w:rPr>
      </w:pPr>
      <w:r w:rsidRPr="004E17DA">
        <w:rPr>
          <w:rFonts w:ascii="Times New Roman" w:hAnsi="Times New Roman" w:cs="Times New Roman"/>
        </w:rPr>
        <w:lastRenderedPageBreak/>
        <w:t xml:space="preserve">Observando os dados do Gráfico 1, 75% das respostas apresentaram problemas </w:t>
      </w:r>
      <w:r w:rsidR="002B75A6" w:rsidRPr="004E17DA">
        <w:rPr>
          <w:rFonts w:ascii="Times New Roman" w:hAnsi="Times New Roman" w:cs="Times New Roman"/>
        </w:rPr>
        <w:t xml:space="preserve">relevantes </w:t>
      </w:r>
      <w:r w:rsidRPr="004E17DA">
        <w:rPr>
          <w:rFonts w:ascii="Times New Roman" w:hAnsi="Times New Roman" w:cs="Times New Roman"/>
        </w:rPr>
        <w:t xml:space="preserve">iguais ou superiores a 50%, isso </w:t>
      </w:r>
      <w:r w:rsidR="001D0E43" w:rsidRPr="004E17DA">
        <w:rPr>
          <w:rFonts w:ascii="Times New Roman" w:hAnsi="Times New Roman" w:cs="Times New Roman"/>
        </w:rPr>
        <w:t>confirma</w:t>
      </w:r>
      <w:r w:rsidRPr="004E17DA">
        <w:rPr>
          <w:rFonts w:ascii="Times New Roman" w:hAnsi="Times New Roman" w:cs="Times New Roman"/>
        </w:rPr>
        <w:t xml:space="preserve"> que as demonstrações contábeis não estão transparece</w:t>
      </w:r>
      <w:r w:rsidR="001D0E43" w:rsidRPr="004E17DA">
        <w:rPr>
          <w:rFonts w:ascii="Times New Roman" w:hAnsi="Times New Roman" w:cs="Times New Roman"/>
        </w:rPr>
        <w:t>ndo</w:t>
      </w:r>
      <w:r w:rsidRPr="004E17DA">
        <w:rPr>
          <w:rFonts w:ascii="Times New Roman" w:hAnsi="Times New Roman" w:cs="Times New Roman"/>
        </w:rPr>
        <w:t xml:space="preserve"> a realidade das empresas, consequentemente os itens do </w:t>
      </w:r>
      <w:r w:rsidRPr="004E17DA">
        <w:rPr>
          <w:rFonts w:ascii="Times New Roman" w:hAnsi="Times New Roman" w:cs="Times New Roman"/>
          <w:i/>
        </w:rPr>
        <w:t>checklist</w:t>
      </w:r>
      <w:r w:rsidRPr="004E17DA">
        <w:rPr>
          <w:rFonts w:ascii="Times New Roman" w:hAnsi="Times New Roman" w:cs="Times New Roman"/>
        </w:rPr>
        <w:t xml:space="preserve"> estão sendo atendidos de forma artificial.</w:t>
      </w:r>
    </w:p>
    <w:p w:rsidR="00413F3A" w:rsidRPr="004E17DA" w:rsidRDefault="00413F3A" w:rsidP="00DA08D7">
      <w:pPr>
        <w:pStyle w:val="TextBody"/>
        <w:spacing w:after="0"/>
        <w:rPr>
          <w:rFonts w:ascii="Times New Roman" w:hAnsi="Times New Roman" w:cs="Times New Roman"/>
        </w:rPr>
      </w:pPr>
      <w:r w:rsidRPr="004E17DA">
        <w:rPr>
          <w:rFonts w:ascii="Times New Roman" w:hAnsi="Times New Roman" w:cs="Times New Roman"/>
        </w:rPr>
        <w:t xml:space="preserve">Adicionalmente a análise das respostas dos entrevistados, será feito uma comparação entre a verificação do </w:t>
      </w:r>
      <w:r w:rsidRPr="004E17DA">
        <w:rPr>
          <w:rFonts w:ascii="Times New Roman" w:hAnsi="Times New Roman" w:cs="Times New Roman"/>
          <w:i/>
        </w:rPr>
        <w:t>checklist</w:t>
      </w:r>
      <w:r w:rsidRPr="004E17DA">
        <w:rPr>
          <w:rFonts w:ascii="Times New Roman" w:hAnsi="Times New Roman" w:cs="Times New Roman"/>
        </w:rPr>
        <w:t xml:space="preserve"> e as repostas das entrevistas</w:t>
      </w:r>
      <w:r w:rsidR="00A12E3E" w:rsidRPr="004E17DA">
        <w:rPr>
          <w:rFonts w:ascii="Times New Roman" w:hAnsi="Times New Roman" w:cs="Times New Roman"/>
        </w:rPr>
        <w:t>,</w:t>
      </w:r>
      <w:r w:rsidRPr="004E17DA">
        <w:rPr>
          <w:rFonts w:ascii="Times New Roman" w:hAnsi="Times New Roman" w:cs="Times New Roman"/>
        </w:rPr>
        <w:t xml:space="preserve"> visando </w:t>
      </w:r>
      <w:r w:rsidR="001D0E43" w:rsidRPr="004E17DA">
        <w:rPr>
          <w:rFonts w:ascii="Times New Roman" w:hAnsi="Times New Roman" w:cs="Times New Roman"/>
        </w:rPr>
        <w:t>esclarecer</w:t>
      </w:r>
      <w:r w:rsidRPr="004E17DA">
        <w:rPr>
          <w:rFonts w:ascii="Times New Roman" w:hAnsi="Times New Roman" w:cs="Times New Roman"/>
        </w:rPr>
        <w:t xml:space="preserve"> a real adoção as </w:t>
      </w:r>
      <w:r w:rsidR="001D0E43" w:rsidRPr="004E17DA">
        <w:rPr>
          <w:rFonts w:ascii="Times New Roman" w:hAnsi="Times New Roman" w:cs="Times New Roman"/>
        </w:rPr>
        <w:t>IFRSpelas PMEs, bem como relacionar os desafios e os benefícios que as mesmas possuem</w:t>
      </w:r>
      <w:r w:rsidRPr="004E17DA">
        <w:rPr>
          <w:rFonts w:ascii="Times New Roman" w:hAnsi="Times New Roman" w:cs="Times New Roman"/>
        </w:rPr>
        <w:t>.</w:t>
      </w:r>
    </w:p>
    <w:p w:rsidR="00B52034" w:rsidRPr="004E17DA" w:rsidRDefault="00B52034" w:rsidP="00413F3A">
      <w:pPr>
        <w:pStyle w:val="TextBody"/>
        <w:rPr>
          <w:rFonts w:ascii="Times New Roman" w:hAnsi="Times New Roman" w:cs="Times New Roman"/>
        </w:rPr>
      </w:pPr>
      <w:bookmarkStart w:id="29" w:name="_GoBack"/>
      <w:bookmarkEnd w:id="29"/>
    </w:p>
    <w:p w:rsidR="006F76B5" w:rsidRDefault="006E4A44" w:rsidP="00D63F88">
      <w:pPr>
        <w:pStyle w:val="Ttulo2"/>
      </w:pPr>
      <w:bookmarkStart w:id="30" w:name="_Toc465084375"/>
      <w:bookmarkStart w:id="31" w:name="_Toc465086874"/>
      <w:bookmarkStart w:id="32" w:name="_Toc467176760"/>
      <w:r w:rsidRPr="004E17DA">
        <w:t>4</w:t>
      </w:r>
      <w:r w:rsidR="00770665" w:rsidRPr="004E17DA">
        <w:t xml:space="preserve">.3 Contraponto entre o </w:t>
      </w:r>
      <w:r w:rsidR="00770665" w:rsidRPr="004E17DA">
        <w:rPr>
          <w:i/>
        </w:rPr>
        <w:t>checklist</w:t>
      </w:r>
      <w:r w:rsidR="00770665" w:rsidRPr="004E17DA">
        <w:t xml:space="preserve"> e as entrevistas</w:t>
      </w:r>
      <w:bookmarkEnd w:id="30"/>
      <w:bookmarkEnd w:id="31"/>
      <w:bookmarkEnd w:id="32"/>
    </w:p>
    <w:p w:rsidR="000D08D2" w:rsidRPr="004E17DA" w:rsidRDefault="000D08D2" w:rsidP="00D63F88">
      <w:pPr>
        <w:pStyle w:val="Ttulo2"/>
      </w:pPr>
    </w:p>
    <w:p w:rsidR="00413F3A" w:rsidRPr="004E17DA" w:rsidRDefault="00EB43B1" w:rsidP="000D08D2">
      <w:pPr>
        <w:pStyle w:val="TextBody"/>
        <w:spacing w:after="0"/>
        <w:rPr>
          <w:rFonts w:ascii="Times New Roman" w:hAnsi="Times New Roman" w:cs="Times New Roman"/>
        </w:rPr>
      </w:pPr>
      <w:r w:rsidRPr="004E17DA">
        <w:rPr>
          <w:rFonts w:ascii="Times New Roman" w:hAnsi="Times New Roman" w:cs="Times New Roman"/>
        </w:rPr>
        <w:t xml:space="preserve">Analisando os resultados do </w:t>
      </w:r>
      <w:r w:rsidRPr="004E17DA">
        <w:rPr>
          <w:rFonts w:ascii="Times New Roman" w:hAnsi="Times New Roman" w:cs="Times New Roman"/>
          <w:i/>
        </w:rPr>
        <w:t>checklist</w:t>
      </w:r>
      <w:r w:rsidRPr="004E17DA">
        <w:rPr>
          <w:rFonts w:ascii="Times New Roman" w:hAnsi="Times New Roman" w:cs="Times New Roman"/>
        </w:rPr>
        <w:t>, constatou-se que diversos itens atenderam a norma contábil, entretanto as respostas apresentadas pelos entrevistados evidenciaram que estão havendo distorções na apresentaç</w:t>
      </w:r>
      <w:r w:rsidR="009444B9" w:rsidRPr="004E17DA">
        <w:rPr>
          <w:rFonts w:ascii="Times New Roman" w:hAnsi="Times New Roman" w:cs="Times New Roman"/>
        </w:rPr>
        <w:t>ão das demonstrações contábeis.</w:t>
      </w:r>
    </w:p>
    <w:p w:rsidR="00413F3A" w:rsidRPr="004E17DA" w:rsidRDefault="00413F3A" w:rsidP="00413F3A">
      <w:pPr>
        <w:pStyle w:val="Figura"/>
        <w:rPr>
          <w:rFonts w:ascii="Times New Roman" w:hAnsi="Times New Roman"/>
          <w:szCs w:val="24"/>
        </w:rPr>
      </w:pPr>
      <w:bookmarkStart w:id="33" w:name="_Toc467176997"/>
      <w:r w:rsidRPr="004E17DA">
        <w:rPr>
          <w:rFonts w:ascii="Times New Roman" w:hAnsi="Times New Roman"/>
          <w:szCs w:val="24"/>
        </w:rPr>
        <w:t xml:space="preserve">Quadro </w:t>
      </w:r>
      <w:r w:rsidR="00052092" w:rsidRPr="004E17DA">
        <w:rPr>
          <w:rFonts w:ascii="Times New Roman" w:hAnsi="Times New Roman"/>
          <w:szCs w:val="24"/>
        </w:rPr>
        <w:fldChar w:fldCharType="begin"/>
      </w:r>
      <w:r w:rsidR="00DA517E" w:rsidRPr="004E17DA">
        <w:rPr>
          <w:rFonts w:ascii="Times New Roman" w:hAnsi="Times New Roman"/>
          <w:szCs w:val="24"/>
        </w:rPr>
        <w:instrText xml:space="preserve"> SEQ Quadro \* ARABIC </w:instrText>
      </w:r>
      <w:r w:rsidR="00052092" w:rsidRPr="004E17DA">
        <w:rPr>
          <w:rFonts w:ascii="Times New Roman" w:hAnsi="Times New Roman"/>
          <w:szCs w:val="24"/>
        </w:rPr>
        <w:fldChar w:fldCharType="separate"/>
      </w:r>
      <w:r w:rsidR="001A3B17">
        <w:rPr>
          <w:rFonts w:ascii="Times New Roman" w:hAnsi="Times New Roman"/>
          <w:noProof/>
          <w:szCs w:val="24"/>
        </w:rPr>
        <w:t>11</w:t>
      </w:r>
      <w:r w:rsidR="00052092" w:rsidRPr="004E17DA">
        <w:rPr>
          <w:rFonts w:ascii="Times New Roman" w:hAnsi="Times New Roman"/>
          <w:noProof/>
          <w:szCs w:val="24"/>
        </w:rPr>
        <w:fldChar w:fldCharType="end"/>
      </w:r>
      <w:r w:rsidRPr="004E17DA">
        <w:rPr>
          <w:rFonts w:ascii="Times New Roman" w:hAnsi="Times New Roman"/>
          <w:szCs w:val="24"/>
        </w:rPr>
        <w:t xml:space="preserve"> – Problemas </w:t>
      </w:r>
      <w:r w:rsidR="00BB1663" w:rsidRPr="004E17DA">
        <w:rPr>
          <w:rFonts w:ascii="Times New Roman" w:hAnsi="Times New Roman"/>
          <w:szCs w:val="24"/>
        </w:rPr>
        <w:t>relevantes</w:t>
      </w:r>
      <w:r w:rsidRPr="004E17DA">
        <w:rPr>
          <w:rFonts w:ascii="Times New Roman" w:hAnsi="Times New Roman"/>
          <w:szCs w:val="24"/>
        </w:rPr>
        <w:t xml:space="preserve"> x </w:t>
      </w:r>
      <w:r w:rsidR="00BB1663" w:rsidRPr="004E17DA">
        <w:rPr>
          <w:rFonts w:ascii="Times New Roman" w:hAnsi="Times New Roman"/>
          <w:szCs w:val="24"/>
        </w:rPr>
        <w:t>D</w:t>
      </w:r>
      <w:r w:rsidRPr="004E17DA">
        <w:rPr>
          <w:rFonts w:ascii="Times New Roman" w:hAnsi="Times New Roman"/>
          <w:szCs w:val="24"/>
        </w:rPr>
        <w:t xml:space="preserve">ivergência do </w:t>
      </w:r>
      <w:r w:rsidR="00BB1663" w:rsidRPr="004E17DA">
        <w:rPr>
          <w:rFonts w:ascii="Times New Roman" w:hAnsi="Times New Roman"/>
          <w:szCs w:val="24"/>
        </w:rPr>
        <w:t>c</w:t>
      </w:r>
      <w:r w:rsidRPr="004E17DA">
        <w:rPr>
          <w:rFonts w:ascii="Times New Roman" w:hAnsi="Times New Roman"/>
          <w:szCs w:val="24"/>
        </w:rPr>
        <w:t>hecklist</w:t>
      </w:r>
      <w:bookmarkEnd w:id="33"/>
    </w:p>
    <w:p w:rsidR="00BB1663" w:rsidRPr="004E17DA" w:rsidRDefault="00BB1663" w:rsidP="004541B8">
      <w:pPr>
        <w:pStyle w:val="Legenda"/>
        <w:rPr>
          <w:rFonts w:ascii="Times New Roman" w:hAnsi="Times New Roman"/>
          <w:sz w:val="24"/>
          <w:szCs w:val="24"/>
        </w:rPr>
      </w:pPr>
      <w:r w:rsidRPr="004E17DA">
        <w:rPr>
          <w:rFonts w:ascii="Times New Roman" w:hAnsi="Times New Roman"/>
          <w:noProof/>
          <w:sz w:val="24"/>
          <w:szCs w:val="24"/>
        </w:rPr>
        <w:drawing>
          <wp:inline distT="0" distB="0" distL="0" distR="0">
            <wp:extent cx="5381625" cy="3105150"/>
            <wp:effectExtent l="0" t="0" r="952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1625" cy="3105150"/>
                    </a:xfrm>
                    <a:prstGeom prst="rect">
                      <a:avLst/>
                    </a:prstGeom>
                    <a:noFill/>
                    <a:ln>
                      <a:noFill/>
                    </a:ln>
                  </pic:spPr>
                </pic:pic>
              </a:graphicData>
            </a:graphic>
          </wp:inline>
        </w:drawing>
      </w:r>
    </w:p>
    <w:p w:rsidR="004541B8" w:rsidRPr="004E17DA" w:rsidRDefault="004541B8" w:rsidP="004541B8">
      <w:pPr>
        <w:pStyle w:val="Legenda"/>
        <w:rPr>
          <w:rFonts w:ascii="Times New Roman" w:hAnsi="Times New Roman"/>
          <w:sz w:val="24"/>
          <w:szCs w:val="24"/>
        </w:rPr>
      </w:pPr>
      <w:r w:rsidRPr="004E17DA">
        <w:rPr>
          <w:rFonts w:ascii="Times New Roman" w:hAnsi="Times New Roman"/>
          <w:sz w:val="24"/>
          <w:szCs w:val="24"/>
        </w:rPr>
        <w:t>Fonte: Do autor (2016).</w:t>
      </w:r>
    </w:p>
    <w:p w:rsidR="00BB1663" w:rsidRPr="004E17DA" w:rsidRDefault="004541B8" w:rsidP="000D08D2">
      <w:pPr>
        <w:pStyle w:val="TextBody"/>
        <w:spacing w:after="0"/>
        <w:rPr>
          <w:rFonts w:ascii="Times New Roman" w:hAnsi="Times New Roman" w:cs="Times New Roman"/>
        </w:rPr>
      </w:pPr>
      <w:r w:rsidRPr="004E17DA">
        <w:rPr>
          <w:rFonts w:ascii="Times New Roman" w:hAnsi="Times New Roman" w:cs="Times New Roman"/>
        </w:rPr>
        <w:t xml:space="preserve">Os problemas </w:t>
      </w:r>
      <w:r w:rsidR="00BB1663" w:rsidRPr="004E17DA">
        <w:rPr>
          <w:rFonts w:ascii="Times New Roman" w:hAnsi="Times New Roman" w:cs="Times New Roman"/>
        </w:rPr>
        <w:t xml:space="preserve">relevantes </w:t>
      </w:r>
      <w:r w:rsidRPr="004E17DA">
        <w:rPr>
          <w:rFonts w:ascii="Times New Roman" w:hAnsi="Times New Roman" w:cs="Times New Roman"/>
        </w:rPr>
        <w:t xml:space="preserve">encontrados nas práticas contábeis das empresas conflitam com os itens verificados pelo </w:t>
      </w:r>
      <w:r w:rsidRPr="004E17DA">
        <w:rPr>
          <w:rFonts w:ascii="Times New Roman" w:hAnsi="Times New Roman" w:cs="Times New Roman"/>
          <w:i/>
        </w:rPr>
        <w:t>checklist</w:t>
      </w:r>
      <w:r w:rsidR="000D08D2">
        <w:rPr>
          <w:rFonts w:ascii="Times New Roman" w:hAnsi="Times New Roman" w:cs="Times New Roman"/>
          <w:i/>
        </w:rPr>
        <w:t xml:space="preserve"> </w:t>
      </w:r>
      <w:r w:rsidRPr="004E17DA">
        <w:rPr>
          <w:rFonts w:ascii="Times New Roman" w:hAnsi="Times New Roman" w:cs="Times New Roman"/>
        </w:rPr>
        <w:t>e por consequência com as exigências da NBC TG 1000.</w:t>
      </w:r>
      <w:r w:rsidR="000D08D2">
        <w:rPr>
          <w:rFonts w:ascii="Times New Roman" w:hAnsi="Times New Roman" w:cs="Times New Roman"/>
        </w:rPr>
        <w:t xml:space="preserve"> </w:t>
      </w:r>
      <w:r w:rsidR="00EB43B1" w:rsidRPr="004E17DA">
        <w:rPr>
          <w:rFonts w:ascii="Times New Roman" w:hAnsi="Times New Roman" w:cs="Times New Roman"/>
        </w:rPr>
        <w:t xml:space="preserve">Partindo das divergências constatadas entre as informações fornecidas pelas empresas ao escritório de contabilidade, serão elencados os desafios encontrados para adoção das IFRS </w:t>
      </w:r>
      <w:r w:rsidR="00EB43B1" w:rsidRPr="004E17DA">
        <w:rPr>
          <w:rFonts w:ascii="Times New Roman" w:hAnsi="Times New Roman" w:cs="Times New Roman"/>
        </w:rPr>
        <w:lastRenderedPageBreak/>
        <w:t>pelas PMEs, tomando como base os autores citados na pesquisa.</w:t>
      </w:r>
    </w:p>
    <w:p w:rsidR="00EB43B1" w:rsidRPr="004E17DA" w:rsidRDefault="00EB43B1" w:rsidP="000D08D2">
      <w:pPr>
        <w:pStyle w:val="TextBody"/>
        <w:spacing w:after="0"/>
        <w:rPr>
          <w:rFonts w:ascii="Times New Roman" w:hAnsi="Times New Roman" w:cs="Times New Roman"/>
        </w:rPr>
      </w:pPr>
      <w:r w:rsidRPr="004E17DA">
        <w:rPr>
          <w:rFonts w:ascii="Times New Roman" w:hAnsi="Times New Roman" w:cs="Times New Roman"/>
        </w:rPr>
        <w:t>Os autores Mourad e Paraskevopoulos (2010),enfatizam como pontos negativos na adoção das IFRS: aumento com alguns custos na divulgação das demonstrações contábeis; demanda maior de tempo para se adequar às novas rotinas.Já Almeida et al. (2014) sustenta que havia um paradigma do profissional contábil e da administração das entidades pois a elaboração das demonstrações contábeis no Brasil tinha forte influencia da legislação fiscal</w:t>
      </w:r>
    </w:p>
    <w:p w:rsidR="00EB43B1" w:rsidRPr="004E17DA" w:rsidRDefault="00EB43B1" w:rsidP="00E342BD">
      <w:pPr>
        <w:pStyle w:val="TextBody"/>
        <w:spacing w:after="0"/>
        <w:rPr>
          <w:rFonts w:ascii="Times New Roman" w:hAnsi="Times New Roman" w:cs="Times New Roman"/>
        </w:rPr>
      </w:pPr>
      <w:r w:rsidRPr="004E17DA">
        <w:rPr>
          <w:rFonts w:ascii="Times New Roman" w:hAnsi="Times New Roman" w:cs="Times New Roman"/>
        </w:rPr>
        <w:t>Os principais desafios encontrados na pesquisa para adoção das IFRS pelas PMEs foram:</w:t>
      </w:r>
    </w:p>
    <w:p w:rsidR="00170BED"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Conscientização dos empresários de que as demonstrações contábeis não</w:t>
      </w:r>
      <w:r w:rsidR="002E3983" w:rsidRPr="004E17DA">
        <w:rPr>
          <w:rFonts w:ascii="Times New Roman" w:hAnsi="Times New Roman" w:cs="Times New Roman"/>
        </w:rPr>
        <w:t xml:space="preserve"> são baseadas em regras fiscais;</w:t>
      </w:r>
    </w:p>
    <w:p w:rsidR="00170BED"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Transparência nas informações fornecidas pelas empresas</w:t>
      </w:r>
      <w:r w:rsidR="002E3983" w:rsidRPr="004E17DA">
        <w:rPr>
          <w:rFonts w:ascii="Times New Roman" w:hAnsi="Times New Roman" w:cs="Times New Roman"/>
        </w:rPr>
        <w:t xml:space="preserve"> ao escritório de contabilidade;</w:t>
      </w:r>
    </w:p>
    <w:p w:rsidR="00170BED"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Maior custo com o escritório de con</w:t>
      </w:r>
      <w:r w:rsidR="002E3983" w:rsidRPr="004E17DA">
        <w:rPr>
          <w:rFonts w:ascii="Times New Roman" w:hAnsi="Times New Roman" w:cs="Times New Roman"/>
        </w:rPr>
        <w:t>tabilidade para adoção das IFRS;</w:t>
      </w:r>
    </w:p>
    <w:p w:rsidR="00EB43B1"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Qualificação por parte dos profissionais envolvidos</w:t>
      </w:r>
      <w:r w:rsidR="002E3983" w:rsidRPr="004E17DA">
        <w:rPr>
          <w:rFonts w:ascii="Times New Roman" w:hAnsi="Times New Roman" w:cs="Times New Roman"/>
        </w:rPr>
        <w:t>;</w:t>
      </w:r>
    </w:p>
    <w:p w:rsidR="00EB43B1" w:rsidRPr="004E17DA" w:rsidRDefault="00EB43B1" w:rsidP="00E342BD">
      <w:pPr>
        <w:pStyle w:val="TextBody"/>
        <w:spacing w:after="0"/>
        <w:rPr>
          <w:rFonts w:ascii="Times New Roman" w:hAnsi="Times New Roman" w:cs="Times New Roman"/>
        </w:rPr>
      </w:pPr>
      <w:r w:rsidRPr="004E17DA">
        <w:rPr>
          <w:rFonts w:ascii="Times New Roman" w:hAnsi="Times New Roman" w:cs="Times New Roman"/>
        </w:rPr>
        <w:t>Depois de elencar os desafios, serão discriminados os principais benefícios que as organizações possuem na adoção das IFRS pelas PMEs, também relacionados com autores</w:t>
      </w:r>
      <w:r w:rsidR="00170BED" w:rsidRPr="004E17DA">
        <w:rPr>
          <w:rFonts w:ascii="Times New Roman" w:hAnsi="Times New Roman" w:cs="Times New Roman"/>
        </w:rPr>
        <w:t xml:space="preserve"> já</w:t>
      </w:r>
      <w:r w:rsidRPr="004E17DA">
        <w:rPr>
          <w:rFonts w:ascii="Times New Roman" w:hAnsi="Times New Roman" w:cs="Times New Roman"/>
        </w:rPr>
        <w:t xml:space="preserve"> citados.</w:t>
      </w:r>
    </w:p>
    <w:p w:rsidR="00EB43B1" w:rsidRPr="004E17DA" w:rsidRDefault="00EB43B1" w:rsidP="00E342BD">
      <w:pPr>
        <w:pStyle w:val="TextBody"/>
        <w:spacing w:after="0"/>
        <w:rPr>
          <w:rFonts w:ascii="Times New Roman" w:hAnsi="Times New Roman" w:cs="Times New Roman"/>
        </w:rPr>
      </w:pPr>
      <w:r w:rsidRPr="004E17DA">
        <w:rPr>
          <w:rFonts w:ascii="Times New Roman" w:hAnsi="Times New Roman" w:cs="Times New Roman"/>
        </w:rPr>
        <w:t>Os principais benefícios encontrados na pesquisa para adoção das IFRS pelas PMEs foram:</w:t>
      </w:r>
    </w:p>
    <w:p w:rsidR="00826A96"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Mais confiabilidade e transparência nas demonstrações contábeis</w:t>
      </w:r>
      <w:r w:rsidR="002E3983" w:rsidRPr="004E17DA">
        <w:rPr>
          <w:rFonts w:ascii="Times New Roman" w:hAnsi="Times New Roman" w:cs="Times New Roman"/>
        </w:rPr>
        <w:t>;</w:t>
      </w:r>
    </w:p>
    <w:p w:rsidR="00826A96"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Diminuição</w:t>
      </w:r>
      <w:r w:rsidR="0060024A">
        <w:rPr>
          <w:rFonts w:ascii="Times New Roman" w:hAnsi="Times New Roman" w:cs="Times New Roman"/>
        </w:rPr>
        <w:t xml:space="preserve"> </w:t>
      </w:r>
      <w:r w:rsidRPr="004E17DA">
        <w:rPr>
          <w:rFonts w:ascii="Times New Roman" w:hAnsi="Times New Roman" w:cs="Times New Roman"/>
        </w:rPr>
        <w:t>das distorções nos dados das empresas</w:t>
      </w:r>
      <w:r w:rsidR="002E3983" w:rsidRPr="004E17DA">
        <w:rPr>
          <w:rFonts w:ascii="Times New Roman" w:hAnsi="Times New Roman" w:cs="Times New Roman"/>
        </w:rPr>
        <w:t>;</w:t>
      </w:r>
    </w:p>
    <w:p w:rsidR="00826A96" w:rsidRPr="004E17DA" w:rsidRDefault="00EB43B1"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Maior eficiência</w:t>
      </w:r>
      <w:r w:rsidR="0060024A">
        <w:rPr>
          <w:rFonts w:ascii="Times New Roman" w:hAnsi="Times New Roman" w:cs="Times New Roman"/>
        </w:rPr>
        <w:t xml:space="preserve"> </w:t>
      </w:r>
      <w:r w:rsidRPr="004E17DA">
        <w:rPr>
          <w:rFonts w:ascii="Times New Roman" w:hAnsi="Times New Roman" w:cs="Times New Roman"/>
        </w:rPr>
        <w:t>na análise das demonstrações contábeis para a tomada de decisões</w:t>
      </w:r>
      <w:r w:rsidR="002E3983" w:rsidRPr="004E17DA">
        <w:rPr>
          <w:rFonts w:ascii="Times New Roman" w:hAnsi="Times New Roman" w:cs="Times New Roman"/>
        </w:rPr>
        <w:t>;</w:t>
      </w:r>
    </w:p>
    <w:p w:rsidR="00EB43B1" w:rsidRPr="004E17DA" w:rsidRDefault="00E75F0F" w:rsidP="00E342BD">
      <w:pPr>
        <w:pStyle w:val="TextBody"/>
        <w:numPr>
          <w:ilvl w:val="0"/>
          <w:numId w:val="9"/>
        </w:numPr>
        <w:spacing w:after="0"/>
        <w:ind w:left="0" w:firstLine="1069"/>
        <w:rPr>
          <w:rFonts w:ascii="Times New Roman" w:hAnsi="Times New Roman" w:cs="Times New Roman"/>
        </w:rPr>
      </w:pPr>
      <w:r w:rsidRPr="004E17DA">
        <w:rPr>
          <w:rFonts w:ascii="Times New Roman" w:hAnsi="Times New Roman" w:cs="Times New Roman"/>
        </w:rPr>
        <w:t>Atratividade de investidores.</w:t>
      </w:r>
    </w:p>
    <w:p w:rsidR="00B536C9" w:rsidRPr="004E17DA" w:rsidRDefault="00B536C9" w:rsidP="00B536C9">
      <w:pPr>
        <w:pStyle w:val="TextBody"/>
        <w:spacing w:after="0"/>
        <w:rPr>
          <w:rFonts w:ascii="Times New Roman" w:hAnsi="Times New Roman" w:cs="Times New Roman"/>
        </w:rPr>
      </w:pPr>
      <w:r w:rsidRPr="004E17DA">
        <w:rPr>
          <w:rFonts w:ascii="Times New Roman" w:hAnsi="Times New Roman" w:cs="Times New Roman"/>
        </w:rPr>
        <w:t>Almeida et al. (2014) mencionam que pode ser destacado como principais benefícios: maior precisão na análise da situação econômica e do desempenho das empresas; elevar os níveis de qualidade e transparência das demonstrações contábeis; maior eficiência no processo de tomada de decisões.</w:t>
      </w:r>
      <w:r w:rsidR="001B1E70">
        <w:rPr>
          <w:rFonts w:ascii="Times New Roman" w:hAnsi="Times New Roman" w:cs="Times New Roman"/>
        </w:rPr>
        <w:t xml:space="preserve"> </w:t>
      </w:r>
      <w:r w:rsidRPr="004E17DA">
        <w:rPr>
          <w:rFonts w:ascii="Times New Roman" w:hAnsi="Times New Roman" w:cs="Times New Roman"/>
        </w:rPr>
        <w:t>Já Mourad e Paraskevopoulos (2010) citam como pontos positivos para adoção das IFRS: maior transparência para os investidores; consistência e modernidade para empresas que adotam o IFRS; facilidade de captar crédito no mercado.</w:t>
      </w:r>
    </w:p>
    <w:p w:rsidR="00E75F0F" w:rsidRDefault="00E75F0F" w:rsidP="00E342BD">
      <w:pPr>
        <w:pStyle w:val="TextBody"/>
        <w:spacing w:after="0"/>
        <w:rPr>
          <w:rFonts w:ascii="Times New Roman" w:hAnsi="Times New Roman" w:cs="Times New Roman"/>
        </w:rPr>
      </w:pPr>
    </w:p>
    <w:p w:rsidR="006F76B5" w:rsidRPr="004E17DA" w:rsidRDefault="00357C7C" w:rsidP="007318E3">
      <w:pPr>
        <w:pStyle w:val="Ttulo1"/>
      </w:pPr>
      <w:bookmarkStart w:id="34" w:name="_Toc465084376"/>
      <w:bookmarkStart w:id="35" w:name="_Toc465086875"/>
      <w:bookmarkStart w:id="36" w:name="_Toc467176761"/>
      <w:r w:rsidRPr="004E17DA">
        <w:t>6</w:t>
      </w:r>
      <w:r w:rsidR="00A85663" w:rsidRPr="004E17DA">
        <w:t xml:space="preserve"> </w:t>
      </w:r>
      <w:r w:rsidR="00770665" w:rsidRPr="004E17DA">
        <w:t>CONSIDERAÇÕES FINAIS</w:t>
      </w:r>
      <w:bookmarkEnd w:id="34"/>
      <w:bookmarkEnd w:id="35"/>
      <w:bookmarkEnd w:id="36"/>
    </w:p>
    <w:p w:rsidR="006F76B5" w:rsidRPr="004E17DA" w:rsidRDefault="006F76B5" w:rsidP="00A85663">
      <w:pPr>
        <w:pStyle w:val="TextBody"/>
        <w:spacing w:after="0"/>
        <w:rPr>
          <w:rFonts w:ascii="Times New Roman" w:hAnsi="Times New Roman" w:cs="Times New Roman"/>
        </w:rPr>
      </w:pPr>
    </w:p>
    <w:p w:rsidR="00890270" w:rsidRPr="004E17DA" w:rsidRDefault="00FE13A6" w:rsidP="00A85663">
      <w:pPr>
        <w:pStyle w:val="TextBody"/>
        <w:spacing w:after="0"/>
        <w:rPr>
          <w:rFonts w:ascii="Times New Roman" w:hAnsi="Times New Roman" w:cs="Times New Roman"/>
        </w:rPr>
      </w:pPr>
      <w:r w:rsidRPr="004E17DA">
        <w:rPr>
          <w:rFonts w:ascii="Times New Roman" w:hAnsi="Times New Roman" w:cs="Times New Roman"/>
        </w:rPr>
        <w:lastRenderedPageBreak/>
        <w:t xml:space="preserve">O </w:t>
      </w:r>
      <w:r w:rsidRPr="004E17DA">
        <w:rPr>
          <w:rFonts w:ascii="Times New Roman" w:hAnsi="Times New Roman" w:cs="Times New Roman"/>
          <w:i/>
        </w:rPr>
        <w:t>checklist</w:t>
      </w:r>
      <w:r w:rsidRPr="004E17DA">
        <w:rPr>
          <w:rFonts w:ascii="Times New Roman" w:hAnsi="Times New Roman" w:cs="Times New Roman"/>
        </w:rPr>
        <w:t xml:space="preserve"> elaborado</w:t>
      </w:r>
      <w:r w:rsidR="00770665" w:rsidRPr="004E17DA">
        <w:rPr>
          <w:rFonts w:ascii="Times New Roman" w:hAnsi="Times New Roman" w:cs="Times New Roman"/>
        </w:rPr>
        <w:t xml:space="preserve"> pelo CRCRS traz algumas das irregularidades mais frequentes encontradas nas demonstrações contábeis</w:t>
      </w:r>
      <w:r w:rsidR="0098679E" w:rsidRPr="004E17DA">
        <w:rPr>
          <w:rFonts w:ascii="Times New Roman" w:hAnsi="Times New Roman" w:cs="Times New Roman"/>
        </w:rPr>
        <w:t xml:space="preserve">, sendo utilizado </w:t>
      </w:r>
      <w:r w:rsidR="00770665" w:rsidRPr="004E17DA">
        <w:rPr>
          <w:rFonts w:ascii="Times New Roman" w:hAnsi="Times New Roman" w:cs="Times New Roman"/>
        </w:rPr>
        <w:t xml:space="preserve">nessa pesquisa para verificar a adequação </w:t>
      </w:r>
      <w:r w:rsidR="0098679E" w:rsidRPr="004E17DA">
        <w:rPr>
          <w:rFonts w:ascii="Times New Roman" w:hAnsi="Times New Roman" w:cs="Times New Roman"/>
        </w:rPr>
        <w:t xml:space="preserve">das pequenas e médias empresas da Região do Vale do Taquari/RS </w:t>
      </w:r>
      <w:r w:rsidR="00770665" w:rsidRPr="004E17DA">
        <w:rPr>
          <w:rFonts w:ascii="Times New Roman" w:hAnsi="Times New Roman" w:cs="Times New Roman"/>
        </w:rPr>
        <w:t xml:space="preserve">às Normas Internacionais de Contabilidade pelas </w:t>
      </w:r>
      <w:r w:rsidR="004D692F" w:rsidRPr="004E17DA">
        <w:rPr>
          <w:rFonts w:ascii="Times New Roman" w:hAnsi="Times New Roman" w:cs="Times New Roman"/>
        </w:rPr>
        <w:t>PME</w:t>
      </w:r>
      <w:r w:rsidR="00770665" w:rsidRPr="004E17DA">
        <w:rPr>
          <w:rFonts w:ascii="Times New Roman" w:hAnsi="Times New Roman" w:cs="Times New Roman"/>
        </w:rPr>
        <w:t>s. Os resultados encontrados demonstram que essas organizações estão infringindo em algumas irregularidades já elencadas pelo CRCRS.</w:t>
      </w:r>
    </w:p>
    <w:p w:rsidR="006F76B5" w:rsidRPr="004E17DA" w:rsidRDefault="00770665" w:rsidP="00A85663">
      <w:pPr>
        <w:pStyle w:val="TextBody"/>
        <w:spacing w:after="0"/>
        <w:rPr>
          <w:rFonts w:ascii="Times New Roman" w:hAnsi="Times New Roman" w:cs="Times New Roman"/>
        </w:rPr>
      </w:pPr>
      <w:r w:rsidRPr="004E17DA">
        <w:rPr>
          <w:rFonts w:ascii="Times New Roman" w:hAnsi="Times New Roman" w:cs="Times New Roman"/>
        </w:rPr>
        <w:t xml:space="preserve">A maior divergência constatada está na elaboração das notas explicativas, já que as empresas não apresentaram declaração explicita de conformidade total com a NBC TG 1000, bem como informações acerca das principais práticas contábeis e ainda os dados detalhados sobre os Estoques, Imobilizado, Intangível, Empréstimos e Financiamentos. Também foi constatado que as </w:t>
      </w:r>
      <w:r w:rsidR="00890270" w:rsidRPr="004E17DA">
        <w:rPr>
          <w:rFonts w:ascii="Times New Roman" w:hAnsi="Times New Roman" w:cs="Times New Roman"/>
        </w:rPr>
        <w:t>empresas</w:t>
      </w:r>
      <w:r w:rsidRPr="004E17DA">
        <w:rPr>
          <w:rFonts w:ascii="Times New Roman" w:hAnsi="Times New Roman" w:cs="Times New Roman"/>
        </w:rPr>
        <w:t xml:space="preserve"> não estão aplicando o teste de recuperabilidade em seus ativos</w:t>
      </w:r>
      <w:r w:rsidR="00890270" w:rsidRPr="004E17DA">
        <w:rPr>
          <w:rFonts w:ascii="Times New Roman" w:hAnsi="Times New Roman" w:cs="Times New Roman"/>
        </w:rPr>
        <w:t xml:space="preserve"> e não estão estruturando</w:t>
      </w:r>
      <w:r w:rsidRPr="004E17DA">
        <w:rPr>
          <w:rFonts w:ascii="Times New Roman" w:hAnsi="Times New Roman" w:cs="Times New Roman"/>
        </w:rPr>
        <w:t xml:space="preserve"> algumas demonstrações contábeis conforme a NCB TG 1000.</w:t>
      </w:r>
    </w:p>
    <w:p w:rsidR="004D692F" w:rsidRPr="004E17DA" w:rsidRDefault="004D692F" w:rsidP="00A85663">
      <w:pPr>
        <w:pStyle w:val="TextBody"/>
        <w:spacing w:after="0"/>
        <w:rPr>
          <w:rFonts w:ascii="Times New Roman" w:hAnsi="Times New Roman" w:cs="Times New Roman"/>
        </w:rPr>
      </w:pPr>
      <w:r w:rsidRPr="004E17DA">
        <w:rPr>
          <w:rFonts w:ascii="Times New Roman" w:hAnsi="Times New Roman" w:cs="Times New Roman"/>
        </w:rPr>
        <w:t xml:space="preserve">Por sua vez, a entrevista tinha o objetivo de saber se as informações contábeis fornecidas por essas empresas ao escritório de contabilidade eram idôneas e transparentes. Os resultados apontaram que as demonstrações contábeis das empresas não estão condizendo com </w:t>
      </w:r>
      <w:r w:rsidR="00405210" w:rsidRPr="004E17DA">
        <w:rPr>
          <w:rFonts w:ascii="Times New Roman" w:hAnsi="Times New Roman" w:cs="Times New Roman"/>
        </w:rPr>
        <w:t xml:space="preserve">a essência econômica dos fatos, </w:t>
      </w:r>
      <w:r w:rsidRPr="004E17DA">
        <w:rPr>
          <w:rFonts w:ascii="Times New Roman" w:hAnsi="Times New Roman" w:cs="Times New Roman"/>
        </w:rPr>
        <w:t xml:space="preserve">consequentemente alguns itens que foram verificados como atendidos no </w:t>
      </w:r>
      <w:r w:rsidRPr="004E17DA">
        <w:rPr>
          <w:rFonts w:ascii="Times New Roman" w:hAnsi="Times New Roman" w:cs="Times New Roman"/>
          <w:i/>
        </w:rPr>
        <w:t>checklist</w:t>
      </w:r>
      <w:r w:rsidRPr="004E17DA">
        <w:rPr>
          <w:rFonts w:ascii="Times New Roman" w:hAnsi="Times New Roman" w:cs="Times New Roman"/>
        </w:rPr>
        <w:t xml:space="preserve"> estão em desacordo. </w:t>
      </w:r>
      <w:r w:rsidR="00C10EF0" w:rsidRPr="004E17DA">
        <w:rPr>
          <w:rFonts w:ascii="Times New Roman" w:hAnsi="Times New Roman" w:cs="Times New Roman"/>
        </w:rPr>
        <w:t>Também</w:t>
      </w:r>
      <w:r w:rsidR="00796CAB" w:rsidRPr="004E17DA">
        <w:rPr>
          <w:rFonts w:ascii="Times New Roman" w:hAnsi="Times New Roman" w:cs="Times New Roman"/>
        </w:rPr>
        <w:t>,</w:t>
      </w:r>
      <w:r w:rsidRPr="004E17DA">
        <w:rPr>
          <w:rFonts w:ascii="Times New Roman" w:hAnsi="Times New Roman" w:cs="Times New Roman"/>
        </w:rPr>
        <w:t xml:space="preserve"> foi observado que os empresários demonstram estar mais preocupados em pagar menos tributos do que em apresentar a realidade das empresas por meio das demonstrações contábeis.</w:t>
      </w:r>
    </w:p>
    <w:p w:rsidR="006F76B5" w:rsidRPr="004E17DA" w:rsidRDefault="00770665" w:rsidP="00A85663">
      <w:pPr>
        <w:pStyle w:val="TextBody"/>
        <w:spacing w:after="0"/>
        <w:rPr>
          <w:rFonts w:ascii="Times New Roman" w:hAnsi="Times New Roman" w:cs="Times New Roman"/>
        </w:rPr>
      </w:pPr>
      <w:r w:rsidRPr="004E17DA">
        <w:rPr>
          <w:rFonts w:ascii="Times New Roman" w:hAnsi="Times New Roman" w:cs="Times New Roman"/>
        </w:rPr>
        <w:t xml:space="preserve">Da mesma forma, foi constatado que 75% das respostas </w:t>
      </w:r>
      <w:r w:rsidR="00C10EF0" w:rsidRPr="004E17DA">
        <w:rPr>
          <w:rFonts w:ascii="Times New Roman" w:hAnsi="Times New Roman" w:cs="Times New Roman"/>
        </w:rPr>
        <w:t xml:space="preserve">das entrevistas </w:t>
      </w:r>
      <w:r w:rsidRPr="004E17DA">
        <w:rPr>
          <w:rFonts w:ascii="Times New Roman" w:hAnsi="Times New Roman" w:cs="Times New Roman"/>
        </w:rPr>
        <w:t xml:space="preserve">apresentaram </w:t>
      </w:r>
      <w:r w:rsidR="00C10EF0" w:rsidRPr="004E17DA">
        <w:rPr>
          <w:rFonts w:ascii="Times New Roman" w:hAnsi="Times New Roman" w:cs="Times New Roman"/>
        </w:rPr>
        <w:t xml:space="preserve">problemas relevantes nas </w:t>
      </w:r>
      <w:r w:rsidR="00405210" w:rsidRPr="004E17DA">
        <w:rPr>
          <w:rFonts w:ascii="Times New Roman" w:hAnsi="Times New Roman" w:cs="Times New Roman"/>
        </w:rPr>
        <w:t xml:space="preserve">organizações, </w:t>
      </w:r>
      <w:r w:rsidR="00FD2F15" w:rsidRPr="004E17DA">
        <w:rPr>
          <w:rFonts w:ascii="Times New Roman" w:hAnsi="Times New Roman" w:cs="Times New Roman"/>
        </w:rPr>
        <w:t xml:space="preserve">descumprindo </w:t>
      </w:r>
      <w:r w:rsidR="00C10EF0" w:rsidRPr="004E17DA">
        <w:rPr>
          <w:rFonts w:ascii="Times New Roman" w:hAnsi="Times New Roman" w:cs="Times New Roman"/>
        </w:rPr>
        <w:t>as exigências previstas na NBC TG 1000</w:t>
      </w:r>
      <w:r w:rsidRPr="004E17DA">
        <w:rPr>
          <w:rFonts w:ascii="Times New Roman" w:hAnsi="Times New Roman" w:cs="Times New Roman"/>
        </w:rPr>
        <w:t xml:space="preserve">. </w:t>
      </w:r>
      <w:r w:rsidR="0004635F" w:rsidRPr="004E17DA">
        <w:rPr>
          <w:rFonts w:ascii="Times New Roman" w:hAnsi="Times New Roman" w:cs="Times New Roman"/>
        </w:rPr>
        <w:t>Portanto, conclui-se</w:t>
      </w:r>
      <w:r w:rsidRPr="004E17DA">
        <w:rPr>
          <w:rFonts w:ascii="Times New Roman" w:hAnsi="Times New Roman" w:cs="Times New Roman"/>
        </w:rPr>
        <w:t xml:space="preserve"> que se as </w:t>
      </w:r>
      <w:r w:rsidR="00C10EF0" w:rsidRPr="004E17DA">
        <w:rPr>
          <w:rFonts w:ascii="Times New Roman" w:hAnsi="Times New Roman" w:cs="Times New Roman"/>
        </w:rPr>
        <w:t>mesmas</w:t>
      </w:r>
      <w:r w:rsidRPr="004E17DA">
        <w:rPr>
          <w:rFonts w:ascii="Times New Roman" w:hAnsi="Times New Roman" w:cs="Times New Roman"/>
        </w:rPr>
        <w:t xml:space="preserve"> não estão transparecendo todas as informações necessárias para a elaboração das demonstrações contábeis, certamente o escritório de contabilidade não terá condições de fazê-lo de forma precisa.</w:t>
      </w:r>
    </w:p>
    <w:p w:rsidR="006F76B5" w:rsidRPr="004E17DA" w:rsidRDefault="00770665" w:rsidP="00A85663">
      <w:pPr>
        <w:pStyle w:val="TextBody"/>
        <w:spacing w:after="0"/>
        <w:rPr>
          <w:rFonts w:ascii="Times New Roman" w:hAnsi="Times New Roman" w:cs="Times New Roman"/>
        </w:rPr>
      </w:pPr>
      <w:r w:rsidRPr="004E17DA">
        <w:rPr>
          <w:rFonts w:ascii="Times New Roman" w:hAnsi="Times New Roman" w:cs="Times New Roman"/>
        </w:rPr>
        <w:t xml:space="preserve">Por fim, além dos benefícios já elencados anteriormente, a presente pesquisa é também um dos principais benefícios encontrados na adoção das Normais Internacionais de Contabilidade pelas PMEs. Por se tratar de um tema relativamente novo para as empresas que possuem escrituração contábil em escritórios de contabilidade, </w:t>
      </w:r>
      <w:r w:rsidR="0004635F" w:rsidRPr="004E17DA">
        <w:rPr>
          <w:rFonts w:ascii="Times New Roman" w:hAnsi="Times New Roman" w:cs="Times New Roman"/>
        </w:rPr>
        <w:t>entende-se</w:t>
      </w:r>
      <w:r w:rsidRPr="004E17DA">
        <w:rPr>
          <w:rFonts w:ascii="Times New Roman" w:hAnsi="Times New Roman" w:cs="Times New Roman"/>
        </w:rPr>
        <w:t xml:space="preserve"> que o estudo pode proporcionar um </w:t>
      </w:r>
      <w:r w:rsidR="002D6CC5" w:rsidRPr="004E17DA">
        <w:rPr>
          <w:rFonts w:ascii="Times New Roman" w:hAnsi="Times New Roman" w:cs="Times New Roman"/>
        </w:rPr>
        <w:t>aprimoramento</w:t>
      </w:r>
      <w:r w:rsidRPr="004E17DA">
        <w:rPr>
          <w:rFonts w:ascii="Times New Roman" w:hAnsi="Times New Roman" w:cs="Times New Roman"/>
        </w:rPr>
        <w:t xml:space="preserve"> para a contabilidade dessas empresas.</w:t>
      </w:r>
    </w:p>
    <w:p w:rsidR="00E544B4" w:rsidRPr="004E17DA" w:rsidRDefault="00E544B4" w:rsidP="00A85663">
      <w:pPr>
        <w:pStyle w:val="TextBody"/>
        <w:spacing w:after="0"/>
        <w:rPr>
          <w:rFonts w:ascii="Times New Roman" w:hAnsi="Times New Roman" w:cs="Times New Roman"/>
        </w:rPr>
        <w:sectPr w:rsidR="00E544B4" w:rsidRPr="004E17DA">
          <w:headerReference w:type="default" r:id="rId20"/>
          <w:pgSz w:w="11906" w:h="16838"/>
          <w:pgMar w:top="1701" w:right="1134" w:bottom="1134" w:left="1701" w:header="1140" w:footer="0" w:gutter="0"/>
          <w:cols w:space="720"/>
          <w:formProt w:val="0"/>
          <w:docGrid w:linePitch="312" w:charSpace="-6145"/>
        </w:sectPr>
      </w:pPr>
    </w:p>
    <w:p w:rsidR="006F76B5" w:rsidRDefault="00770665" w:rsidP="007318E3">
      <w:pPr>
        <w:pStyle w:val="Ttulo1"/>
      </w:pPr>
      <w:bookmarkStart w:id="37" w:name="_Toc465084377"/>
      <w:bookmarkStart w:id="38" w:name="_Toc465086876"/>
      <w:bookmarkStart w:id="39" w:name="_Toc467176762"/>
      <w:r w:rsidRPr="004E17DA">
        <w:lastRenderedPageBreak/>
        <w:t>REFERÊNCIAS</w:t>
      </w:r>
      <w:bookmarkEnd w:id="37"/>
      <w:bookmarkEnd w:id="38"/>
      <w:bookmarkEnd w:id="39"/>
    </w:p>
    <w:p w:rsidR="00C03EAB" w:rsidRPr="004E17DA" w:rsidRDefault="00C03EAB" w:rsidP="007318E3">
      <w:pPr>
        <w:pStyle w:val="Ttulo1"/>
      </w:pP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 xml:space="preserve">ALMEIDA, José E. F. et al. </w:t>
      </w:r>
      <w:r w:rsidRPr="004E17DA">
        <w:rPr>
          <w:rFonts w:ascii="Times New Roman" w:hAnsi="Times New Roman"/>
          <w:b/>
          <w:szCs w:val="24"/>
        </w:rPr>
        <w:t>Contabilidade das pequenas e médias empresas.</w:t>
      </w:r>
      <w:r w:rsidRPr="004E17DA">
        <w:rPr>
          <w:rFonts w:ascii="Times New Roman" w:hAnsi="Times New Roman"/>
          <w:szCs w:val="24"/>
        </w:rPr>
        <w:t xml:space="preserve"> 1. ed. Rio de Janeiro: Elsevier, 2014.</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 xml:space="preserve">BEUREN, Ilse M. (Org.). </w:t>
      </w:r>
      <w:r w:rsidRPr="004E17DA">
        <w:rPr>
          <w:rFonts w:ascii="Times New Roman" w:hAnsi="Times New Roman"/>
          <w:b/>
          <w:szCs w:val="24"/>
        </w:rPr>
        <w:t>Como elaborar trabalhos monográficos em contabilidade:</w:t>
      </w:r>
      <w:r w:rsidRPr="004E17DA">
        <w:rPr>
          <w:rFonts w:ascii="Times New Roman" w:hAnsi="Times New Roman"/>
          <w:szCs w:val="24"/>
        </w:rPr>
        <w:t xml:space="preserve"> teoria e prática. 3. ed. São Paulo: Atlas, 2006.</w:t>
      </w:r>
    </w:p>
    <w:p w:rsidR="006F76B5" w:rsidRPr="004E17DA" w:rsidRDefault="00770665" w:rsidP="00C03EAB">
      <w:pPr>
        <w:pStyle w:val="RefernciaBibliogrfica"/>
        <w:spacing w:after="0"/>
        <w:jc w:val="left"/>
        <w:rPr>
          <w:rFonts w:ascii="Times New Roman" w:hAnsi="Times New Roman"/>
          <w:b/>
          <w:szCs w:val="24"/>
        </w:rPr>
      </w:pPr>
      <w:r w:rsidRPr="004E17DA">
        <w:rPr>
          <w:rFonts w:ascii="Times New Roman" w:hAnsi="Times New Roman"/>
          <w:szCs w:val="24"/>
        </w:rPr>
        <w:t xml:space="preserve">BRASIL. Decreto n. 6.022, de 22 de janeiro de 2007. </w:t>
      </w:r>
      <w:r w:rsidRPr="004E17DA">
        <w:rPr>
          <w:rFonts w:ascii="Times New Roman" w:hAnsi="Times New Roman"/>
          <w:b/>
          <w:szCs w:val="24"/>
        </w:rPr>
        <w:t>Institui o Sistema Público de Escrituração Digital – SPED.</w:t>
      </w:r>
      <w:r w:rsidRPr="004E17DA">
        <w:rPr>
          <w:rFonts w:ascii="Times New Roman" w:hAnsi="Times New Roman"/>
          <w:szCs w:val="24"/>
        </w:rPr>
        <w:t xml:space="preserve"> Disponível em: &lt;http://www.planalto.gov.br/ccivil_03/_ato2007-2010/2007/Decreto/D6022.htm&gt;. Acesso em: 12 out.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 xml:space="preserve">______.Lei n. 6.404, de 15 de dezembro de 1976. </w:t>
      </w:r>
      <w:r w:rsidRPr="004E17DA">
        <w:rPr>
          <w:rFonts w:ascii="Times New Roman" w:hAnsi="Times New Roman"/>
          <w:b/>
          <w:szCs w:val="24"/>
        </w:rPr>
        <w:t>Dispõe sobre as Sociedades por Ações.</w:t>
      </w:r>
      <w:r w:rsidRPr="004E17DA">
        <w:rPr>
          <w:rFonts w:ascii="Times New Roman" w:hAnsi="Times New Roman"/>
          <w:szCs w:val="24"/>
        </w:rPr>
        <w:t xml:space="preserve"> Disponível em: &lt;http://www.planalto.gov.br/ccivil_03/leis/L6404consol.htm&gt;. Acesso em: 3 abr.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______. Lei n.</w:t>
      </w:r>
      <w:r w:rsidRPr="004E17DA">
        <w:rPr>
          <w:rStyle w:val="apple-converted-space"/>
          <w:rFonts w:ascii="Times New Roman" w:hAnsi="Times New Roman"/>
          <w:szCs w:val="24"/>
        </w:rPr>
        <w:t> </w:t>
      </w:r>
      <w:r w:rsidRPr="004E17DA">
        <w:rPr>
          <w:rFonts w:ascii="Times New Roman" w:hAnsi="Times New Roman"/>
          <w:szCs w:val="24"/>
        </w:rPr>
        <w:t>11.638, de 28 de dezembro de 2007. Altera e revoga dispositivos da Lei n.</w:t>
      </w:r>
      <w:r w:rsidRPr="004E17DA">
        <w:rPr>
          <w:rStyle w:val="apple-converted-space"/>
          <w:rFonts w:ascii="Times New Roman" w:hAnsi="Times New Roman"/>
          <w:szCs w:val="24"/>
        </w:rPr>
        <w:t> </w:t>
      </w:r>
      <w:r w:rsidRPr="004E17DA">
        <w:rPr>
          <w:rFonts w:ascii="Times New Roman" w:hAnsi="Times New Roman"/>
          <w:szCs w:val="24"/>
        </w:rPr>
        <w:t>6.404, de 15 de dezembro de 1976, e da Lei n.</w:t>
      </w:r>
      <w:r w:rsidRPr="004E17DA">
        <w:rPr>
          <w:rStyle w:val="apple-converted-space"/>
          <w:rFonts w:ascii="Times New Roman" w:hAnsi="Times New Roman"/>
          <w:szCs w:val="24"/>
        </w:rPr>
        <w:t> </w:t>
      </w:r>
      <w:r w:rsidRPr="004E17DA">
        <w:rPr>
          <w:rFonts w:ascii="Times New Roman" w:hAnsi="Times New Roman"/>
          <w:szCs w:val="24"/>
        </w:rPr>
        <w:t xml:space="preserve">6.385, de 7 de dezembro de 1976, e estende às sociedades de grande porte disposições relativas à elaboração e divulgação de demonstrações financeiras. Disponível em: </w:t>
      </w:r>
      <w:r w:rsidRPr="004E17DA">
        <w:rPr>
          <w:rFonts w:ascii="Times New Roman" w:hAnsi="Times New Roman"/>
          <w:color w:val="00000A"/>
          <w:szCs w:val="24"/>
        </w:rPr>
        <w:t>&lt;</w:t>
      </w:r>
      <w:hyperlink r:id="rId21">
        <w:r w:rsidRPr="004E17DA">
          <w:rPr>
            <w:rStyle w:val="InternetLink"/>
            <w:rFonts w:ascii="Times New Roman" w:hAnsi="Times New Roman"/>
            <w:webHidden/>
            <w:color w:val="00000A"/>
            <w:szCs w:val="24"/>
            <w:u w:val="none"/>
          </w:rPr>
          <w:t>http://www.planalto.gov.br/ccivil_03/_ato2007-2010/2007/lei/l11638.htm</w:t>
        </w:r>
      </w:hyperlink>
      <w:r w:rsidRPr="004E17DA">
        <w:rPr>
          <w:rFonts w:ascii="Times New Roman" w:hAnsi="Times New Roman"/>
          <w:color w:val="00000A"/>
          <w:szCs w:val="24"/>
        </w:rPr>
        <w:t>&gt;.</w:t>
      </w:r>
      <w:r w:rsidRPr="004E17DA">
        <w:rPr>
          <w:rFonts w:ascii="Times New Roman" w:hAnsi="Times New Roman"/>
          <w:szCs w:val="24"/>
        </w:rPr>
        <w:t xml:space="preserve"> Acesso em: 20abr.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 xml:space="preserve">______. </w:t>
      </w:r>
      <w:r w:rsidRPr="004E17DA">
        <w:rPr>
          <w:rFonts w:ascii="Times New Roman" w:hAnsi="Times New Roman"/>
          <w:bCs/>
          <w:szCs w:val="24"/>
        </w:rPr>
        <w:t>Lei Complementar nº 123</w:t>
      </w:r>
      <w:r w:rsidRPr="004E17DA">
        <w:rPr>
          <w:rFonts w:ascii="Times New Roman" w:hAnsi="Times New Roman"/>
          <w:szCs w:val="24"/>
        </w:rPr>
        <w:t>, de 14 de dezembro de 2006. Institui o Estatuto Nacional da Microempresa e da Empresa de Pequeno Porte. Disponível em:&lt;http://www.receita.fazenda.gov.br/Legislacao/LeisComplementares/2006/leicp123.htm&gt;. Acesso em: 20 abr.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bCs/>
          <w:szCs w:val="24"/>
        </w:rPr>
        <w:t>CONSELHO FEDERAL DE CONTABILIDADE – CFC.</w:t>
      </w:r>
      <w:r w:rsidRPr="004E17DA">
        <w:rPr>
          <w:rFonts w:ascii="Times New Roman" w:hAnsi="Times New Roman"/>
          <w:szCs w:val="24"/>
        </w:rPr>
        <w:t xml:space="preserve"> Resolução CFC n. 1.055, de 7 de outubro de 2005.</w:t>
      </w:r>
      <w:r w:rsidRPr="004E17DA">
        <w:rPr>
          <w:rFonts w:ascii="Times New Roman" w:hAnsi="Times New Roman"/>
          <w:color w:val="000000" w:themeColor="text1"/>
          <w:szCs w:val="24"/>
        </w:rPr>
        <w:t>Cria o COMITÊ DE PRONUNCIAMENTOS CONTÁBEIS (CPC).</w:t>
      </w:r>
      <w:r w:rsidRPr="004E17DA">
        <w:rPr>
          <w:rFonts w:ascii="Times New Roman" w:hAnsi="Times New Roman"/>
          <w:szCs w:val="24"/>
        </w:rPr>
        <w:t xml:space="preserve"> Disponível em: </w:t>
      </w:r>
      <w:r w:rsidRPr="004E17DA">
        <w:rPr>
          <w:rFonts w:ascii="Times New Roman" w:hAnsi="Times New Roman"/>
          <w:color w:val="00000A"/>
          <w:szCs w:val="24"/>
        </w:rPr>
        <w:t>&lt;http://www2.cfc.org.br/sisweb/sre/detalhes_sre.aspx?Codigo=2005/001055&gt;.</w:t>
      </w:r>
      <w:r w:rsidRPr="004E17DA">
        <w:rPr>
          <w:rFonts w:ascii="Times New Roman" w:hAnsi="Times New Roman"/>
          <w:szCs w:val="24"/>
        </w:rPr>
        <w:t xml:space="preserve"> Acesso em: 6 abr.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______</w:t>
      </w:r>
      <w:r w:rsidRPr="004E17DA">
        <w:rPr>
          <w:rFonts w:ascii="Times New Roman" w:hAnsi="Times New Roman"/>
          <w:bCs/>
          <w:szCs w:val="24"/>
        </w:rPr>
        <w:t>.</w:t>
      </w:r>
      <w:r w:rsidRPr="004E17DA">
        <w:rPr>
          <w:rFonts w:ascii="Times New Roman" w:hAnsi="Times New Roman"/>
          <w:szCs w:val="24"/>
        </w:rPr>
        <w:t xml:space="preserve"> Resolução CFC n. 1.255, de 10 de dezembro de 2009. Aprova a NBC TG 1000 – Contabilidade para Pequenas e Médias Empresas. Disponível em:&lt;http://www2.cfc.org.br/sisweb/sre/detalhes_sre.aspx?Codigo=2009/001255&gt;. Acesso em: 2 mai.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______</w:t>
      </w:r>
      <w:r w:rsidRPr="004E17DA">
        <w:rPr>
          <w:rFonts w:ascii="Times New Roman" w:hAnsi="Times New Roman"/>
          <w:bCs/>
          <w:szCs w:val="24"/>
        </w:rPr>
        <w:t>.</w:t>
      </w:r>
      <w:r w:rsidRPr="004E17DA">
        <w:rPr>
          <w:rFonts w:ascii="Times New Roman" w:hAnsi="Times New Roman"/>
          <w:szCs w:val="24"/>
        </w:rPr>
        <w:t xml:space="preserve"> Resolução CFC n. 1.328, de 18 de março de 2011. Dispõe sobre a Estrutura das Normas Brasileiras de Contabilidade. Disponível </w:t>
      </w:r>
      <w:r w:rsidRPr="004E17DA">
        <w:rPr>
          <w:rFonts w:ascii="Times New Roman" w:hAnsi="Times New Roman"/>
          <w:szCs w:val="24"/>
        </w:rPr>
        <w:lastRenderedPageBreak/>
        <w:t>em:&lt;http://www2.cfc.org.br/sisweb/sre/detalhes_sre.aspx?Codigo=2011/001328&gt;. Acesso em: 2 mai.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 xml:space="preserve">______. Resolução CFC n. 1.418, de 5 de dezembro de 2012. </w:t>
      </w:r>
      <w:r w:rsidRPr="004E17DA">
        <w:rPr>
          <w:rFonts w:ascii="Times New Roman" w:hAnsi="Times New Roman"/>
          <w:iCs/>
          <w:szCs w:val="24"/>
        </w:rPr>
        <w:t xml:space="preserve">Aprova a ITG 1000 – Modelo Contábil para </w:t>
      </w:r>
      <w:r w:rsidRPr="004E17DA">
        <w:rPr>
          <w:rFonts w:ascii="Times New Roman" w:hAnsi="Times New Roman"/>
          <w:bCs/>
          <w:iCs/>
          <w:szCs w:val="24"/>
        </w:rPr>
        <w:t>Microempresa e Empresa de Pequeno Porte.</w:t>
      </w:r>
      <w:r w:rsidRPr="004E17DA">
        <w:rPr>
          <w:rFonts w:ascii="Times New Roman" w:hAnsi="Times New Roman"/>
          <w:szCs w:val="24"/>
        </w:rPr>
        <w:t xml:space="preserve"> Disponível em: &lt;http://www2.cfc.org.br/sisweb/sre/detalhes_sre.aspx?Codigo=2012/001418&gt;. Acesso em: 5 mai.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______. Norma Brasileira de Contabilidade – CT</w:t>
      </w:r>
      <w:r w:rsidRPr="004E17DA">
        <w:rPr>
          <w:rFonts w:ascii="Times New Roman" w:hAnsi="Times New Roman"/>
          <w:iCs/>
          <w:szCs w:val="24"/>
        </w:rPr>
        <w:t>G 2001 (R2), de 15 de abril de 2016 – Altera o Comunicado Técnico CTG 2001 (R1) que define as formalidades da escrituração contábil em forma digital para fins de atendimento ao Sistema Público de Escrituração Digital (SPED)</w:t>
      </w:r>
      <w:r w:rsidRPr="004E17DA">
        <w:rPr>
          <w:rFonts w:ascii="Times New Roman" w:hAnsi="Times New Roman"/>
          <w:bCs/>
          <w:iCs/>
          <w:szCs w:val="24"/>
        </w:rPr>
        <w:t>.</w:t>
      </w:r>
      <w:r w:rsidRPr="004E17DA">
        <w:rPr>
          <w:rFonts w:ascii="Times New Roman" w:hAnsi="Times New Roman"/>
          <w:szCs w:val="24"/>
        </w:rPr>
        <w:t xml:space="preserve"> Disponível em: &lt;http://www1.cfc.org.br/sisweb/sre/detalhes_sre.aspx?codigo=2016/CTG2001(R2)&gt;. Acesso em: 12 out. 2016.</w:t>
      </w:r>
    </w:p>
    <w:p w:rsidR="006F76B5" w:rsidRPr="004E17DA" w:rsidRDefault="00770665" w:rsidP="00C03EAB">
      <w:pPr>
        <w:pStyle w:val="RefernciaBibliogrfica"/>
        <w:spacing w:after="0"/>
        <w:jc w:val="left"/>
        <w:rPr>
          <w:rFonts w:ascii="Times New Roman" w:hAnsi="Times New Roman"/>
          <w:szCs w:val="24"/>
        </w:rPr>
      </w:pPr>
      <w:r w:rsidRPr="004E17DA">
        <w:rPr>
          <w:rFonts w:ascii="Times New Roman" w:hAnsi="Times New Roman"/>
          <w:szCs w:val="24"/>
        </w:rPr>
        <w:t>______. Norma Brasileira de Contabilidade – ITG</w:t>
      </w:r>
      <w:r w:rsidRPr="004E17DA">
        <w:rPr>
          <w:rFonts w:ascii="Times New Roman" w:hAnsi="Times New Roman"/>
          <w:iCs/>
          <w:szCs w:val="24"/>
        </w:rPr>
        <w:t>2000 (R1), de 5 de dezembro de 2014 – Altera a Interpretação Técnica ITG 2000 que dispõe sobre a escrituração contábil</w:t>
      </w:r>
      <w:r w:rsidRPr="004E17DA">
        <w:rPr>
          <w:rFonts w:ascii="Times New Roman" w:hAnsi="Times New Roman"/>
          <w:bCs/>
          <w:iCs/>
          <w:szCs w:val="24"/>
        </w:rPr>
        <w:t>.</w:t>
      </w:r>
      <w:r w:rsidRPr="004E17DA">
        <w:rPr>
          <w:rFonts w:ascii="Times New Roman" w:hAnsi="Times New Roman"/>
          <w:szCs w:val="24"/>
        </w:rPr>
        <w:t xml:space="preserve"> Disponível em: &lt;http://www1.cfc.org.br/sisweb/sre/detalhes_sre.aspx?Codigo=2014/ITG2000(R1)&gt;. Acesso em: 12 out. 2016.</w:t>
      </w:r>
    </w:p>
    <w:p w:rsidR="006F76B5" w:rsidRPr="004E17DA" w:rsidRDefault="00770665" w:rsidP="00490409">
      <w:pPr>
        <w:pStyle w:val="RefernciaBibliogrfica"/>
        <w:spacing w:after="0"/>
        <w:jc w:val="left"/>
        <w:rPr>
          <w:rFonts w:ascii="Times New Roman" w:hAnsi="Times New Roman"/>
          <w:szCs w:val="24"/>
        </w:rPr>
      </w:pPr>
      <w:r w:rsidRPr="004E17DA">
        <w:rPr>
          <w:rFonts w:ascii="Times New Roman" w:hAnsi="Times New Roman"/>
          <w:bCs/>
          <w:szCs w:val="24"/>
        </w:rPr>
        <w:t xml:space="preserve">CONSELHO REGIONAL DE CONTABILDIADE DO ESTADO DO RIO GRANDE DO SUL – CRCRS. </w:t>
      </w:r>
      <w:r w:rsidRPr="004E17DA">
        <w:rPr>
          <w:rFonts w:ascii="Times New Roman" w:hAnsi="Times New Roman"/>
          <w:b/>
          <w:color w:val="000000" w:themeColor="text1"/>
          <w:szCs w:val="24"/>
        </w:rPr>
        <w:t>Cartilha Orientativa de Fiscalização.</w:t>
      </w:r>
      <w:r w:rsidRPr="004E17DA">
        <w:rPr>
          <w:rFonts w:ascii="Times New Roman" w:hAnsi="Times New Roman"/>
          <w:color w:val="000000" w:themeColor="text1"/>
          <w:szCs w:val="24"/>
        </w:rPr>
        <w:t xml:space="preserve"> 2014. </w:t>
      </w:r>
      <w:r w:rsidRPr="004E17DA">
        <w:rPr>
          <w:rFonts w:ascii="Times New Roman" w:hAnsi="Times New Roman"/>
          <w:szCs w:val="24"/>
        </w:rPr>
        <w:t>Disponível em: http://www.crcrs.org.br/wp-content/uploads/2014/01/cartilha_fiscalizacao2014.pdf?ef3d49&amp;3e9f43. Acesso em: 5 ago. 2016.</w:t>
      </w:r>
    </w:p>
    <w:p w:rsidR="006F76B5" w:rsidRPr="004E17DA" w:rsidRDefault="00770665" w:rsidP="00490409">
      <w:pPr>
        <w:pStyle w:val="RefernciaBibliogrfica"/>
        <w:spacing w:after="0"/>
        <w:jc w:val="left"/>
        <w:rPr>
          <w:rFonts w:ascii="Times New Roman" w:hAnsi="Times New Roman"/>
          <w:szCs w:val="24"/>
        </w:rPr>
      </w:pPr>
      <w:r w:rsidRPr="004E17DA">
        <w:rPr>
          <w:rFonts w:ascii="Times New Roman" w:hAnsi="Times New Roman"/>
          <w:szCs w:val="24"/>
        </w:rPr>
        <w:t xml:space="preserve">GIL, Antonio C. </w:t>
      </w:r>
      <w:r w:rsidRPr="004E17DA">
        <w:rPr>
          <w:rFonts w:ascii="Times New Roman" w:hAnsi="Times New Roman"/>
          <w:b/>
          <w:szCs w:val="24"/>
        </w:rPr>
        <w:t>Métodos e técnicas de pesquisa socia</w:t>
      </w:r>
      <w:r w:rsidRPr="004E17DA">
        <w:rPr>
          <w:rFonts w:ascii="Times New Roman" w:hAnsi="Times New Roman"/>
          <w:szCs w:val="24"/>
        </w:rPr>
        <w:t>l</w:t>
      </w:r>
      <w:r w:rsidRPr="004E17DA">
        <w:rPr>
          <w:rFonts w:ascii="Times New Roman" w:hAnsi="Times New Roman"/>
          <w:b/>
          <w:szCs w:val="24"/>
        </w:rPr>
        <w:t>.</w:t>
      </w:r>
      <w:r w:rsidRPr="004E17DA">
        <w:rPr>
          <w:rFonts w:ascii="Times New Roman" w:hAnsi="Times New Roman"/>
          <w:szCs w:val="24"/>
        </w:rPr>
        <w:t>6. ed. São Paulo: Atlas, 2012.</w:t>
      </w:r>
    </w:p>
    <w:p w:rsidR="006F76B5" w:rsidRPr="004E17DA" w:rsidRDefault="00770665" w:rsidP="00657767">
      <w:pPr>
        <w:pStyle w:val="RefernciaBibliogrfica"/>
        <w:spacing w:after="0"/>
        <w:jc w:val="left"/>
        <w:rPr>
          <w:rFonts w:ascii="Times New Roman" w:hAnsi="Times New Roman"/>
          <w:szCs w:val="24"/>
          <w:lang w:val="en-US"/>
        </w:rPr>
      </w:pPr>
      <w:r w:rsidRPr="004E17DA">
        <w:rPr>
          <w:rFonts w:ascii="Times New Roman" w:hAnsi="Times New Roman"/>
          <w:szCs w:val="24"/>
        </w:rPr>
        <w:t xml:space="preserve">GIROTTO, Maristela. </w:t>
      </w:r>
      <w:r w:rsidRPr="004E17DA">
        <w:rPr>
          <w:rFonts w:ascii="Times New Roman" w:hAnsi="Times New Roman"/>
          <w:b/>
          <w:szCs w:val="24"/>
        </w:rPr>
        <w:t>Brasil começa a adotar o IFRS na contabilidade de PMEs.</w:t>
      </w:r>
      <w:r w:rsidRPr="004E17DA">
        <w:rPr>
          <w:rFonts w:ascii="Times New Roman" w:hAnsi="Times New Roman"/>
          <w:szCs w:val="24"/>
        </w:rPr>
        <w:t xml:space="preserve"> Revista Brasileira de Contabilidade, Brasília, n. 186, nov./dez. 2010. Disponível em: &lt;http://www.fucape.br/downloads/reportagem_rbc_186.pdf&gt;. </w:t>
      </w:r>
      <w:r w:rsidRPr="004E17DA">
        <w:rPr>
          <w:rFonts w:ascii="Times New Roman" w:hAnsi="Times New Roman"/>
          <w:szCs w:val="24"/>
          <w:lang w:val="en-US"/>
        </w:rPr>
        <w:t>Acessoem: 14 abr. 2016.</w:t>
      </w:r>
    </w:p>
    <w:p w:rsidR="006F76B5" w:rsidRPr="004E17DA" w:rsidRDefault="00770665" w:rsidP="00657767">
      <w:pPr>
        <w:pStyle w:val="RefernciaBibliogrfica"/>
        <w:spacing w:after="0"/>
        <w:jc w:val="left"/>
        <w:rPr>
          <w:rFonts w:ascii="Times New Roman" w:hAnsi="Times New Roman"/>
          <w:szCs w:val="24"/>
        </w:rPr>
      </w:pPr>
      <w:r w:rsidRPr="004E17DA">
        <w:rPr>
          <w:rFonts w:ascii="Times New Roman" w:hAnsi="Times New Roman"/>
          <w:szCs w:val="24"/>
          <w:lang w:val="en-US"/>
        </w:rPr>
        <w:t>IASB – International Accounting Standard Board.</w:t>
      </w:r>
      <w:r w:rsidRPr="004E17DA">
        <w:rPr>
          <w:rFonts w:ascii="Times New Roman" w:hAnsi="Times New Roman"/>
          <w:b/>
          <w:szCs w:val="24"/>
          <w:lang w:val="en-US"/>
        </w:rPr>
        <w:t>IFRS for SMEs:</w:t>
      </w:r>
      <w:r w:rsidRPr="004E17DA">
        <w:rPr>
          <w:rFonts w:ascii="Times New Roman" w:hAnsi="Times New Roman"/>
          <w:szCs w:val="24"/>
          <w:lang w:val="en-US"/>
        </w:rPr>
        <w:t xml:space="preserve"> Adoption and Implementation. </w:t>
      </w:r>
      <w:r w:rsidRPr="004E17DA">
        <w:rPr>
          <w:rFonts w:ascii="Times New Roman" w:hAnsi="Times New Roman"/>
          <w:szCs w:val="24"/>
        </w:rPr>
        <w:t>Disponível em:&lt;http://www.iasb.org/NR/rdonlyres/2E9A6554-83FD-4B50-9D34-3822374F059C/0/presentationAdoptionandImplementationSMEs.pdf.&gt; Acesso em: 16 abr. 2016.</w:t>
      </w:r>
    </w:p>
    <w:p w:rsidR="006F76B5" w:rsidRPr="004E17DA" w:rsidRDefault="00770665" w:rsidP="00657767">
      <w:pPr>
        <w:pStyle w:val="RefernciaBibliogrfica"/>
        <w:spacing w:after="0"/>
        <w:jc w:val="left"/>
        <w:rPr>
          <w:rFonts w:ascii="Times New Roman" w:hAnsi="Times New Roman"/>
          <w:szCs w:val="24"/>
        </w:rPr>
      </w:pPr>
      <w:r w:rsidRPr="004E17DA">
        <w:rPr>
          <w:rFonts w:ascii="Times New Roman" w:hAnsi="Times New Roman"/>
          <w:szCs w:val="24"/>
        </w:rPr>
        <w:t xml:space="preserve">IUDÍCIBUS, Sérgio de. et al. </w:t>
      </w:r>
      <w:r w:rsidRPr="004E17DA">
        <w:rPr>
          <w:rFonts w:ascii="Times New Roman" w:hAnsi="Times New Roman"/>
          <w:b/>
          <w:szCs w:val="24"/>
        </w:rPr>
        <w:t xml:space="preserve">Manual de contabilidade societária. </w:t>
      </w:r>
      <w:r w:rsidRPr="004E17DA">
        <w:rPr>
          <w:rFonts w:ascii="Times New Roman" w:hAnsi="Times New Roman"/>
          <w:szCs w:val="24"/>
        </w:rPr>
        <w:t>São Paulo: Atlas, 2010.</w:t>
      </w:r>
    </w:p>
    <w:p w:rsidR="006F76B5" w:rsidRPr="004E17DA" w:rsidRDefault="00770665" w:rsidP="00CB1AB3">
      <w:pPr>
        <w:pStyle w:val="RefernciaBibliogrfica"/>
        <w:spacing w:after="0"/>
        <w:jc w:val="left"/>
        <w:rPr>
          <w:rFonts w:ascii="Times New Roman" w:hAnsi="Times New Roman"/>
          <w:szCs w:val="24"/>
        </w:rPr>
      </w:pPr>
      <w:r w:rsidRPr="004E17DA">
        <w:rPr>
          <w:rFonts w:ascii="Times New Roman" w:hAnsi="Times New Roman"/>
          <w:szCs w:val="24"/>
        </w:rPr>
        <w:t xml:space="preserve">MARCONI, Marina A.; LAKATOS, Eva M. </w:t>
      </w:r>
      <w:r w:rsidRPr="004E17DA">
        <w:rPr>
          <w:rFonts w:ascii="Times New Roman" w:hAnsi="Times New Roman"/>
          <w:b/>
          <w:szCs w:val="24"/>
        </w:rPr>
        <w:t xml:space="preserve">Fundamentos de metodologia científica. </w:t>
      </w:r>
      <w:r w:rsidRPr="004E17DA">
        <w:rPr>
          <w:rFonts w:ascii="Times New Roman" w:hAnsi="Times New Roman"/>
          <w:szCs w:val="24"/>
        </w:rPr>
        <w:t>7. ed. São Paulo: Atlas, 2010.</w:t>
      </w:r>
    </w:p>
    <w:p w:rsidR="006F76B5" w:rsidRPr="004E17DA" w:rsidRDefault="00770665" w:rsidP="00CB1AB3">
      <w:pPr>
        <w:pStyle w:val="RefernciaBibliogrfica"/>
        <w:spacing w:after="0"/>
        <w:jc w:val="left"/>
        <w:rPr>
          <w:rFonts w:ascii="Times New Roman" w:hAnsi="Times New Roman"/>
          <w:szCs w:val="24"/>
        </w:rPr>
      </w:pPr>
      <w:r w:rsidRPr="004E17DA">
        <w:rPr>
          <w:rFonts w:ascii="Times New Roman" w:hAnsi="Times New Roman"/>
          <w:szCs w:val="24"/>
        </w:rPr>
        <w:t xml:space="preserve">MOURAD, Nabil A.; PARASKEVOPOULOS, Alexandre. </w:t>
      </w:r>
      <w:r w:rsidRPr="004E17DA">
        <w:rPr>
          <w:rFonts w:ascii="Times New Roman" w:hAnsi="Times New Roman"/>
          <w:b/>
          <w:szCs w:val="24"/>
        </w:rPr>
        <w:t>IFRS:</w:t>
      </w:r>
      <w:r w:rsidRPr="004E17DA">
        <w:rPr>
          <w:rFonts w:ascii="Times New Roman" w:hAnsi="Times New Roman"/>
          <w:szCs w:val="24"/>
        </w:rPr>
        <w:t xml:space="preserve"> introdução às normas internacionais de contabilidade. 2. ed. São Paulo: Atlas, 2010.</w:t>
      </w:r>
    </w:p>
    <w:p w:rsidR="006F76B5" w:rsidRDefault="00770665" w:rsidP="00AA6AC1">
      <w:pPr>
        <w:pStyle w:val="RefernciaBibliogrfica"/>
        <w:spacing w:after="0"/>
        <w:jc w:val="left"/>
        <w:rPr>
          <w:rFonts w:ascii="Times New Roman" w:hAnsi="Times New Roman"/>
          <w:szCs w:val="24"/>
        </w:rPr>
      </w:pPr>
      <w:r w:rsidRPr="004E17DA">
        <w:rPr>
          <w:rFonts w:ascii="Times New Roman" w:hAnsi="Times New Roman"/>
          <w:szCs w:val="24"/>
        </w:rPr>
        <w:lastRenderedPageBreak/>
        <w:t xml:space="preserve">RICHARDSON, Roberto J. </w:t>
      </w:r>
      <w:r w:rsidRPr="004E17DA">
        <w:rPr>
          <w:rFonts w:ascii="Times New Roman" w:hAnsi="Times New Roman"/>
          <w:b/>
          <w:szCs w:val="24"/>
        </w:rPr>
        <w:t>Pesquisa social:</w:t>
      </w:r>
      <w:r w:rsidRPr="004E17DA">
        <w:rPr>
          <w:rFonts w:ascii="Times New Roman" w:hAnsi="Times New Roman"/>
          <w:szCs w:val="24"/>
        </w:rPr>
        <w:t xml:space="preserve"> métodos e técnicas. 3. ed. São Paulo: Atlas, 2012.</w:t>
      </w:r>
    </w:p>
    <w:p w:rsidR="006F76B5" w:rsidRPr="004E17DA" w:rsidRDefault="00770665" w:rsidP="00AA6AC1">
      <w:pPr>
        <w:pStyle w:val="RefernciaBibliogrfica"/>
        <w:spacing w:after="0"/>
        <w:jc w:val="left"/>
        <w:rPr>
          <w:rFonts w:ascii="Times New Roman" w:hAnsi="Times New Roman"/>
          <w:szCs w:val="24"/>
        </w:rPr>
      </w:pPr>
      <w:r w:rsidRPr="004E17DA">
        <w:rPr>
          <w:rFonts w:ascii="Times New Roman" w:hAnsi="Times New Roman"/>
          <w:szCs w:val="24"/>
        </w:rPr>
        <w:t xml:space="preserve">SERVIÇO BRASILEIRO DE APOIO ÀS MICRO E PEQUENAS EMPRESAS – SEBRAE. </w:t>
      </w:r>
      <w:r w:rsidRPr="004E17DA">
        <w:rPr>
          <w:rFonts w:ascii="Times New Roman" w:hAnsi="Times New Roman"/>
          <w:b/>
          <w:szCs w:val="24"/>
        </w:rPr>
        <w:t xml:space="preserve">Participação das Micro e Pequenas Empresas na Economia Brasileira. </w:t>
      </w:r>
      <w:r w:rsidRPr="004E17DA">
        <w:rPr>
          <w:rFonts w:ascii="Times New Roman" w:hAnsi="Times New Roman"/>
          <w:szCs w:val="24"/>
        </w:rPr>
        <w:t>Jul. 2014. Disponível em: &lt;http://www.sebrae.com.br/estudos-e-pesquisas&gt;. Acesso em: 06 abr. 2016.</w:t>
      </w:r>
    </w:p>
    <w:sectPr w:rsidR="006F76B5" w:rsidRPr="004E17DA" w:rsidSect="001B449D">
      <w:headerReference w:type="default" r:id="rId22"/>
      <w:pgSz w:w="11906" w:h="16838"/>
      <w:pgMar w:top="1701" w:right="1134" w:bottom="1134" w:left="1701" w:header="1140" w:footer="0" w:gutter="0"/>
      <w:cols w:space="720"/>
      <w:formProt w:val="0"/>
      <w:docGrid w:linePitch="312"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6D" w:rsidRDefault="00FE4D6D">
      <w:r>
        <w:separator/>
      </w:r>
    </w:p>
  </w:endnote>
  <w:endnote w:type="continuationSeparator" w:id="1">
    <w:p w:rsidR="00FE4D6D" w:rsidRDefault="00FE4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arSymbol">
    <w:altName w:val="Arial Unicode MS"/>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3 LT Std">
    <w:altName w:val="Times New Roman"/>
    <w:charset w:val="00"/>
    <w:family w:val="roman"/>
    <w:pitch w:val="variable"/>
    <w:sig w:usb0="00000000" w:usb1="00000000" w:usb2="00000000" w:usb3="00000000" w:csb0="00000000" w:csb1="00000000"/>
  </w:font>
  <w:font w:name="Frutiger Next Pro Light">
    <w:altName w:val="Times New Roman"/>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DejaVu Sans">
    <w:charset w:val="00"/>
    <w:family w:val="swiss"/>
    <w:pitch w:val="variable"/>
    <w:sig w:usb0="E7000EFF" w:usb1="5200FDFF" w:usb2="0A042021"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6D" w:rsidRDefault="00FE4D6D">
      <w:r>
        <w:separator/>
      </w:r>
    </w:p>
  </w:footnote>
  <w:footnote w:type="continuationSeparator" w:id="1">
    <w:p w:rsidR="00FE4D6D" w:rsidRDefault="00FE4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4161"/>
      <w:docPartObj>
        <w:docPartGallery w:val="Page Numbers (Top of Page)"/>
        <w:docPartUnique/>
      </w:docPartObj>
    </w:sdtPr>
    <w:sdtContent>
      <w:p w:rsidR="00242ACD" w:rsidRDefault="00242ACD">
        <w:pPr>
          <w:pStyle w:val="Cabealho"/>
          <w:jc w:val="right"/>
        </w:pPr>
      </w:p>
      <w:p w:rsidR="00242ACD" w:rsidRDefault="00052092">
        <w:pPr>
          <w:pStyle w:val="Cabealho"/>
          <w:jc w:val="right"/>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CD" w:rsidRPr="008F7DBE" w:rsidRDefault="00052092">
    <w:pPr>
      <w:pStyle w:val="Cabealho"/>
      <w:jc w:val="right"/>
      <w:rPr>
        <w:rFonts w:ascii="Times New Roman" w:hAnsi="Times New Roman"/>
      </w:rPr>
    </w:pPr>
    <w:r w:rsidRPr="008F7DBE">
      <w:rPr>
        <w:rFonts w:ascii="Times New Roman" w:hAnsi="Times New Roman"/>
      </w:rPr>
      <w:fldChar w:fldCharType="begin"/>
    </w:r>
    <w:r w:rsidR="00242ACD" w:rsidRPr="008F7DBE">
      <w:rPr>
        <w:rFonts w:ascii="Times New Roman" w:hAnsi="Times New Roman"/>
      </w:rPr>
      <w:instrText>PAGE</w:instrText>
    </w:r>
    <w:r w:rsidRPr="008F7DBE">
      <w:rPr>
        <w:rFonts w:ascii="Times New Roman" w:hAnsi="Times New Roman"/>
      </w:rPr>
      <w:fldChar w:fldCharType="separate"/>
    </w:r>
    <w:r w:rsidR="00C03EAB">
      <w:rPr>
        <w:rFonts w:ascii="Times New Roman" w:hAnsi="Times New Roman"/>
        <w:noProof/>
      </w:rPr>
      <w:t>19</w:t>
    </w:r>
    <w:r w:rsidRPr="008F7DBE">
      <w:rPr>
        <w:rFonts w:ascii="Times New Roman" w:hAnsi="Times New Roman"/>
      </w:rPr>
      <w:fldChar w:fldCharType="end"/>
    </w:r>
  </w:p>
  <w:p w:rsidR="00242ACD" w:rsidRDefault="00242ACD">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828"/>
    <w:multiLevelType w:val="hybridMultilevel"/>
    <w:tmpl w:val="9124BE82"/>
    <w:lvl w:ilvl="0" w:tplc="10DABFC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A8380A"/>
    <w:multiLevelType w:val="hybridMultilevel"/>
    <w:tmpl w:val="72D031FE"/>
    <w:lvl w:ilvl="0" w:tplc="9E049B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CC40039"/>
    <w:multiLevelType w:val="multilevel"/>
    <w:tmpl w:val="6D90C38C"/>
    <w:lvl w:ilvl="0">
      <w:start w:val="1"/>
      <w:numFmt w:val="none"/>
      <w:suff w:val="nothing"/>
      <w:lvlText w:val=""/>
      <w:lvlJc w:val="left"/>
      <w:pPr>
        <w:ind w:left="1512" w:hanging="432"/>
      </w:pPr>
    </w:lvl>
    <w:lvl w:ilvl="1">
      <w:start w:val="1"/>
      <w:numFmt w:val="none"/>
      <w:suff w:val="nothing"/>
      <w:lvlText w:val=""/>
      <w:lvlJc w:val="left"/>
      <w:pPr>
        <w:ind w:left="1656" w:hanging="576"/>
      </w:pPr>
    </w:lvl>
    <w:lvl w:ilvl="2">
      <w:start w:val="1"/>
      <w:numFmt w:val="none"/>
      <w:suff w:val="nothing"/>
      <w:lvlText w:val=""/>
      <w:lvlJc w:val="left"/>
      <w:pPr>
        <w:ind w:left="1800" w:hanging="720"/>
      </w:pPr>
    </w:lvl>
    <w:lvl w:ilvl="3">
      <w:start w:val="1"/>
      <w:numFmt w:val="none"/>
      <w:suff w:val="nothing"/>
      <w:lvlText w:val=""/>
      <w:lvlJc w:val="left"/>
      <w:pPr>
        <w:ind w:left="1944" w:hanging="864"/>
      </w:pPr>
    </w:lvl>
    <w:lvl w:ilvl="4">
      <w:start w:val="1"/>
      <w:numFmt w:val="none"/>
      <w:suff w:val="nothing"/>
      <w:lvlText w:val=""/>
      <w:lvlJc w:val="left"/>
      <w:pPr>
        <w:ind w:left="2088" w:hanging="1008"/>
      </w:pPr>
      <w:rPr>
        <w:rFonts w:cs="Arial"/>
        <w:b w:val="0"/>
        <w:bCs w:val="0"/>
      </w:rPr>
    </w:lvl>
    <w:lvl w:ilvl="5">
      <w:start w:val="1"/>
      <w:numFmt w:val="none"/>
      <w:suff w:val="nothing"/>
      <w:lvlText w:val=""/>
      <w:lvlJc w:val="left"/>
      <w:pPr>
        <w:ind w:left="2232" w:hanging="1152"/>
      </w:pPr>
    </w:lvl>
    <w:lvl w:ilvl="6">
      <w:start w:val="1"/>
      <w:numFmt w:val="none"/>
      <w:suff w:val="nothing"/>
      <w:lvlText w:val=""/>
      <w:lvlJc w:val="left"/>
      <w:pPr>
        <w:ind w:left="2376" w:hanging="1296"/>
      </w:pPr>
    </w:lvl>
    <w:lvl w:ilvl="7">
      <w:start w:val="1"/>
      <w:numFmt w:val="none"/>
      <w:suff w:val="nothing"/>
      <w:lvlText w:val=""/>
      <w:lvlJc w:val="left"/>
      <w:pPr>
        <w:ind w:left="2520" w:hanging="1440"/>
      </w:pPr>
    </w:lvl>
    <w:lvl w:ilvl="8">
      <w:start w:val="1"/>
      <w:numFmt w:val="none"/>
      <w:suff w:val="nothing"/>
      <w:lvlText w:val=""/>
      <w:lvlJc w:val="left"/>
      <w:pPr>
        <w:ind w:left="2664" w:hanging="1584"/>
      </w:pPr>
    </w:lvl>
  </w:abstractNum>
  <w:abstractNum w:abstractNumId="3">
    <w:nsid w:val="12AE5C60"/>
    <w:multiLevelType w:val="hybridMultilevel"/>
    <w:tmpl w:val="E41472BE"/>
    <w:lvl w:ilvl="0" w:tplc="729C3976">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AC312C"/>
    <w:multiLevelType w:val="hybridMultilevel"/>
    <w:tmpl w:val="BEC8B180"/>
    <w:lvl w:ilvl="0" w:tplc="C92051F6">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450B31"/>
    <w:multiLevelType w:val="multilevel"/>
    <w:tmpl w:val="215400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Ttulo4"/>
      <w:lvlText w:val="%4"/>
      <w:lvlJc w:val="left"/>
      <w:pPr>
        <w:tabs>
          <w:tab w:val="num" w:pos="864"/>
        </w:tabs>
        <w:ind w:left="864" w:hanging="864"/>
      </w:pPr>
      <w:rPr>
        <w:rFonts w:cs="Times New Roman"/>
      </w:rPr>
    </w:lvl>
    <w:lvl w:ilvl="4">
      <w:start w:val="1"/>
      <w:numFmt w:val="decimal"/>
      <w:pStyle w:val="Ttulo5"/>
      <w:lvlText w:val="%4.%5"/>
      <w:lvlJc w:val="left"/>
      <w:pPr>
        <w:tabs>
          <w:tab w:val="num" w:pos="1008"/>
        </w:tabs>
        <w:ind w:left="1008" w:hanging="1008"/>
      </w:pPr>
      <w:rPr>
        <w:rFonts w:cs="Times New Roman"/>
      </w:rPr>
    </w:lvl>
    <w:lvl w:ilvl="5">
      <w:start w:val="1"/>
      <w:numFmt w:val="decimal"/>
      <w:pStyle w:val="Ttulo6"/>
      <w:lvlText w:val="%4.%5.%6"/>
      <w:lvlJc w:val="left"/>
      <w:pPr>
        <w:tabs>
          <w:tab w:val="num" w:pos="1152"/>
        </w:tabs>
        <w:ind w:left="1152" w:hanging="1152"/>
      </w:pPr>
      <w:rPr>
        <w:rFonts w:cs="Times New Roman"/>
      </w:rPr>
    </w:lvl>
    <w:lvl w:ilvl="6">
      <w:start w:val="1"/>
      <w:numFmt w:val="decimal"/>
      <w:pStyle w:val="Ttulo7"/>
      <w:lvlText w:val="%4.%5.%6.%7"/>
      <w:lvlJc w:val="left"/>
      <w:pPr>
        <w:tabs>
          <w:tab w:val="num" w:pos="1296"/>
        </w:tabs>
        <w:ind w:left="1296" w:hanging="1296"/>
      </w:pPr>
      <w:rPr>
        <w:rFonts w:cs="Times New Roman"/>
      </w:rPr>
    </w:lvl>
    <w:lvl w:ilvl="7">
      <w:start w:val="1"/>
      <w:numFmt w:val="decimal"/>
      <w:pStyle w:val="Ttulo8"/>
      <w:lvlText w:val="%4.%5.%6.%7.%8"/>
      <w:lvlJc w:val="left"/>
      <w:pPr>
        <w:tabs>
          <w:tab w:val="num" w:pos="1440"/>
        </w:tabs>
        <w:ind w:left="1440" w:hanging="1440"/>
      </w:pPr>
      <w:rPr>
        <w:rFonts w:cs="Times New Roman"/>
      </w:rPr>
    </w:lvl>
    <w:lvl w:ilvl="8">
      <w:start w:val="1"/>
      <w:numFmt w:val="decimal"/>
      <w:pStyle w:val="Ttulo9"/>
      <w:lvlText w:val="%4.%5.%6.%7.%8.%9"/>
      <w:lvlJc w:val="left"/>
      <w:pPr>
        <w:tabs>
          <w:tab w:val="num" w:pos="1584"/>
        </w:tabs>
        <w:ind w:left="1584" w:hanging="1584"/>
      </w:pPr>
      <w:rPr>
        <w:rFonts w:cs="Times New Roman"/>
      </w:rPr>
    </w:lvl>
  </w:abstractNum>
  <w:abstractNum w:abstractNumId="6">
    <w:nsid w:val="1C1332AF"/>
    <w:multiLevelType w:val="multilevel"/>
    <w:tmpl w:val="4754E1E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41B4AF8"/>
    <w:multiLevelType w:val="hybridMultilevel"/>
    <w:tmpl w:val="17C8B9D6"/>
    <w:lvl w:ilvl="0" w:tplc="581CA08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6B2AFB"/>
    <w:multiLevelType w:val="hybridMultilevel"/>
    <w:tmpl w:val="ADE00B5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33FD1CFB"/>
    <w:multiLevelType w:val="hybridMultilevel"/>
    <w:tmpl w:val="2D6CF8C0"/>
    <w:lvl w:ilvl="0" w:tplc="EDBCDF6E">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3E90A5E"/>
    <w:multiLevelType w:val="hybridMultilevel"/>
    <w:tmpl w:val="C6DA0C54"/>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cs="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cs="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cs="Courier New" w:hint="default"/>
      </w:rPr>
    </w:lvl>
    <w:lvl w:ilvl="8" w:tplc="04160005" w:tentative="1">
      <w:start w:val="1"/>
      <w:numFmt w:val="bullet"/>
      <w:lvlText w:val=""/>
      <w:lvlJc w:val="left"/>
      <w:pPr>
        <w:ind w:left="7250" w:hanging="360"/>
      </w:pPr>
      <w:rPr>
        <w:rFonts w:ascii="Wingdings" w:hAnsi="Wingdings" w:hint="default"/>
      </w:rPr>
    </w:lvl>
  </w:abstractNum>
  <w:abstractNum w:abstractNumId="11">
    <w:nsid w:val="44B753DB"/>
    <w:multiLevelType w:val="multilevel"/>
    <w:tmpl w:val="8334D31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60749B4"/>
    <w:multiLevelType w:val="hybridMultilevel"/>
    <w:tmpl w:val="66D8D5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4DEB6687"/>
    <w:multiLevelType w:val="hybridMultilevel"/>
    <w:tmpl w:val="70E09C58"/>
    <w:lvl w:ilvl="0" w:tplc="880A7A6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54614399"/>
    <w:multiLevelType w:val="hybridMultilevel"/>
    <w:tmpl w:val="4926A436"/>
    <w:lvl w:ilvl="0" w:tplc="FFDE937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55D93059"/>
    <w:multiLevelType w:val="multilevel"/>
    <w:tmpl w:val="0D7E131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5CA61BAD"/>
    <w:multiLevelType w:val="hybridMultilevel"/>
    <w:tmpl w:val="FD74FB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2C7371"/>
    <w:multiLevelType w:val="hybridMultilevel"/>
    <w:tmpl w:val="8E2259D2"/>
    <w:lvl w:ilvl="0" w:tplc="00CAC322">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7DB62CC"/>
    <w:multiLevelType w:val="hybridMultilevel"/>
    <w:tmpl w:val="DF287FDA"/>
    <w:lvl w:ilvl="0" w:tplc="142087E4">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1"/>
  </w:num>
  <w:num w:numId="5">
    <w:abstractNumId w:val="15"/>
  </w:num>
  <w:num w:numId="6">
    <w:abstractNumId w:val="1"/>
  </w:num>
  <w:num w:numId="7">
    <w:abstractNumId w:val="13"/>
  </w:num>
  <w:num w:numId="8">
    <w:abstractNumId w:val="10"/>
  </w:num>
  <w:num w:numId="9">
    <w:abstractNumId w:val="8"/>
  </w:num>
  <w:num w:numId="10">
    <w:abstractNumId w:val="12"/>
  </w:num>
  <w:num w:numId="11">
    <w:abstractNumId w:val="0"/>
  </w:num>
  <w:num w:numId="12">
    <w:abstractNumId w:val="16"/>
  </w:num>
  <w:num w:numId="13">
    <w:abstractNumId w:val="7"/>
  </w:num>
  <w:num w:numId="14">
    <w:abstractNumId w:val="3"/>
  </w:num>
  <w:num w:numId="15">
    <w:abstractNumId w:val="4"/>
  </w:num>
  <w:num w:numId="16">
    <w:abstractNumId w:val="17"/>
  </w:num>
  <w:num w:numId="17">
    <w:abstractNumId w:val="9"/>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6F76B5"/>
    <w:rsid w:val="00003C91"/>
    <w:rsid w:val="00003F03"/>
    <w:rsid w:val="0000460A"/>
    <w:rsid w:val="00031A68"/>
    <w:rsid w:val="00040969"/>
    <w:rsid w:val="00042751"/>
    <w:rsid w:val="000431B6"/>
    <w:rsid w:val="00043DA6"/>
    <w:rsid w:val="00044471"/>
    <w:rsid w:val="00044B26"/>
    <w:rsid w:val="0004635F"/>
    <w:rsid w:val="00052092"/>
    <w:rsid w:val="00073CD3"/>
    <w:rsid w:val="00077839"/>
    <w:rsid w:val="000904DA"/>
    <w:rsid w:val="00095C4E"/>
    <w:rsid w:val="000A442F"/>
    <w:rsid w:val="000C7CBC"/>
    <w:rsid w:val="000D08D2"/>
    <w:rsid w:val="000D1687"/>
    <w:rsid w:val="000D2507"/>
    <w:rsid w:val="000E6E8F"/>
    <w:rsid w:val="00102945"/>
    <w:rsid w:val="001267D3"/>
    <w:rsid w:val="00141757"/>
    <w:rsid w:val="00152C91"/>
    <w:rsid w:val="001531C9"/>
    <w:rsid w:val="001556F7"/>
    <w:rsid w:val="0016226F"/>
    <w:rsid w:val="001626AB"/>
    <w:rsid w:val="00164B6B"/>
    <w:rsid w:val="00167F40"/>
    <w:rsid w:val="00170BED"/>
    <w:rsid w:val="00173F7A"/>
    <w:rsid w:val="001774F8"/>
    <w:rsid w:val="00190D9D"/>
    <w:rsid w:val="00192A2B"/>
    <w:rsid w:val="001A3B17"/>
    <w:rsid w:val="001B1E70"/>
    <w:rsid w:val="001B449D"/>
    <w:rsid w:val="001B4D54"/>
    <w:rsid w:val="001D0E43"/>
    <w:rsid w:val="001D10D9"/>
    <w:rsid w:val="001E6F23"/>
    <w:rsid w:val="001F2372"/>
    <w:rsid w:val="001F6E37"/>
    <w:rsid w:val="0021212B"/>
    <w:rsid w:val="00230408"/>
    <w:rsid w:val="0023654C"/>
    <w:rsid w:val="00242ACD"/>
    <w:rsid w:val="0026425F"/>
    <w:rsid w:val="0027335A"/>
    <w:rsid w:val="002741A0"/>
    <w:rsid w:val="00277DF5"/>
    <w:rsid w:val="0028292F"/>
    <w:rsid w:val="002867B4"/>
    <w:rsid w:val="00295B32"/>
    <w:rsid w:val="002966EA"/>
    <w:rsid w:val="002B75A6"/>
    <w:rsid w:val="002C7B7E"/>
    <w:rsid w:val="002D5836"/>
    <w:rsid w:val="002D6CC5"/>
    <w:rsid w:val="002E3983"/>
    <w:rsid w:val="002E56C6"/>
    <w:rsid w:val="002E5D5E"/>
    <w:rsid w:val="003044BF"/>
    <w:rsid w:val="00305A0F"/>
    <w:rsid w:val="003205C3"/>
    <w:rsid w:val="003309F9"/>
    <w:rsid w:val="0033160A"/>
    <w:rsid w:val="00335EB8"/>
    <w:rsid w:val="00357C7C"/>
    <w:rsid w:val="0036214E"/>
    <w:rsid w:val="003652D1"/>
    <w:rsid w:val="00371FBA"/>
    <w:rsid w:val="00374024"/>
    <w:rsid w:val="003826B4"/>
    <w:rsid w:val="003966B4"/>
    <w:rsid w:val="003B6EFC"/>
    <w:rsid w:val="003C398B"/>
    <w:rsid w:val="00405210"/>
    <w:rsid w:val="00411EB8"/>
    <w:rsid w:val="00413F3A"/>
    <w:rsid w:val="00425596"/>
    <w:rsid w:val="00442225"/>
    <w:rsid w:val="004432ED"/>
    <w:rsid w:val="004541B8"/>
    <w:rsid w:val="00454CF5"/>
    <w:rsid w:val="004564E8"/>
    <w:rsid w:val="00490409"/>
    <w:rsid w:val="004A1718"/>
    <w:rsid w:val="004A322E"/>
    <w:rsid w:val="004A4CC1"/>
    <w:rsid w:val="004C44EE"/>
    <w:rsid w:val="004D692F"/>
    <w:rsid w:val="004E17DA"/>
    <w:rsid w:val="004E35D2"/>
    <w:rsid w:val="004F1C80"/>
    <w:rsid w:val="005070AF"/>
    <w:rsid w:val="005118C3"/>
    <w:rsid w:val="00527A37"/>
    <w:rsid w:val="00530D25"/>
    <w:rsid w:val="00533DA6"/>
    <w:rsid w:val="00540B41"/>
    <w:rsid w:val="0054300C"/>
    <w:rsid w:val="005858B2"/>
    <w:rsid w:val="00587F29"/>
    <w:rsid w:val="00596964"/>
    <w:rsid w:val="005B10E2"/>
    <w:rsid w:val="005B77D3"/>
    <w:rsid w:val="005C4CA7"/>
    <w:rsid w:val="005C7326"/>
    <w:rsid w:val="0060024A"/>
    <w:rsid w:val="00617515"/>
    <w:rsid w:val="006176D8"/>
    <w:rsid w:val="006202C8"/>
    <w:rsid w:val="006257A0"/>
    <w:rsid w:val="00640DC7"/>
    <w:rsid w:val="00657767"/>
    <w:rsid w:val="00664015"/>
    <w:rsid w:val="00675625"/>
    <w:rsid w:val="00682BBF"/>
    <w:rsid w:val="006A18E3"/>
    <w:rsid w:val="006A548F"/>
    <w:rsid w:val="006B25FD"/>
    <w:rsid w:val="006D3A4E"/>
    <w:rsid w:val="006E4A44"/>
    <w:rsid w:val="006E6E32"/>
    <w:rsid w:val="006E7B9A"/>
    <w:rsid w:val="006F19E4"/>
    <w:rsid w:val="006F76B5"/>
    <w:rsid w:val="0070619C"/>
    <w:rsid w:val="00715273"/>
    <w:rsid w:val="00715F30"/>
    <w:rsid w:val="00716D48"/>
    <w:rsid w:val="00722A13"/>
    <w:rsid w:val="00723F8E"/>
    <w:rsid w:val="007318E3"/>
    <w:rsid w:val="00744C05"/>
    <w:rsid w:val="00765D3E"/>
    <w:rsid w:val="00770665"/>
    <w:rsid w:val="0077225D"/>
    <w:rsid w:val="00772E2F"/>
    <w:rsid w:val="007740C3"/>
    <w:rsid w:val="00780C23"/>
    <w:rsid w:val="007840D1"/>
    <w:rsid w:val="00790197"/>
    <w:rsid w:val="007911C6"/>
    <w:rsid w:val="00796CAB"/>
    <w:rsid w:val="007A0965"/>
    <w:rsid w:val="007B277D"/>
    <w:rsid w:val="007B3E9B"/>
    <w:rsid w:val="007B41A1"/>
    <w:rsid w:val="007B44C8"/>
    <w:rsid w:val="007C4242"/>
    <w:rsid w:val="007E586D"/>
    <w:rsid w:val="007F52EC"/>
    <w:rsid w:val="00800BD9"/>
    <w:rsid w:val="0081089A"/>
    <w:rsid w:val="00824CF1"/>
    <w:rsid w:val="00826A96"/>
    <w:rsid w:val="008362E0"/>
    <w:rsid w:val="0084011E"/>
    <w:rsid w:val="00840CA9"/>
    <w:rsid w:val="00856654"/>
    <w:rsid w:val="00861DCD"/>
    <w:rsid w:val="00871AB5"/>
    <w:rsid w:val="008773F6"/>
    <w:rsid w:val="00881D44"/>
    <w:rsid w:val="00884B23"/>
    <w:rsid w:val="00890270"/>
    <w:rsid w:val="00892C01"/>
    <w:rsid w:val="0089624A"/>
    <w:rsid w:val="008C313D"/>
    <w:rsid w:val="008C644A"/>
    <w:rsid w:val="008F2F5B"/>
    <w:rsid w:val="008F38DC"/>
    <w:rsid w:val="008F7DBE"/>
    <w:rsid w:val="00903E2A"/>
    <w:rsid w:val="009122A5"/>
    <w:rsid w:val="00912B35"/>
    <w:rsid w:val="00927069"/>
    <w:rsid w:val="00927970"/>
    <w:rsid w:val="00933E77"/>
    <w:rsid w:val="009444B9"/>
    <w:rsid w:val="00955A61"/>
    <w:rsid w:val="00956AF5"/>
    <w:rsid w:val="009861DF"/>
    <w:rsid w:val="0098679E"/>
    <w:rsid w:val="009A6A5E"/>
    <w:rsid w:val="009C1C8A"/>
    <w:rsid w:val="00A06628"/>
    <w:rsid w:val="00A0688F"/>
    <w:rsid w:val="00A12E3E"/>
    <w:rsid w:val="00A33137"/>
    <w:rsid w:val="00A34F71"/>
    <w:rsid w:val="00A53BC4"/>
    <w:rsid w:val="00A65EA5"/>
    <w:rsid w:val="00A67064"/>
    <w:rsid w:val="00A85663"/>
    <w:rsid w:val="00AA3445"/>
    <w:rsid w:val="00AA6AC1"/>
    <w:rsid w:val="00AB5118"/>
    <w:rsid w:val="00AD6B13"/>
    <w:rsid w:val="00AE130A"/>
    <w:rsid w:val="00AE339A"/>
    <w:rsid w:val="00AE406A"/>
    <w:rsid w:val="00AF0D0A"/>
    <w:rsid w:val="00AF4382"/>
    <w:rsid w:val="00B11628"/>
    <w:rsid w:val="00B12104"/>
    <w:rsid w:val="00B201D7"/>
    <w:rsid w:val="00B31491"/>
    <w:rsid w:val="00B368C1"/>
    <w:rsid w:val="00B46786"/>
    <w:rsid w:val="00B52034"/>
    <w:rsid w:val="00B536C9"/>
    <w:rsid w:val="00B629E3"/>
    <w:rsid w:val="00B731B3"/>
    <w:rsid w:val="00B77E99"/>
    <w:rsid w:val="00B945B7"/>
    <w:rsid w:val="00BA2B96"/>
    <w:rsid w:val="00BB1663"/>
    <w:rsid w:val="00BB1E2B"/>
    <w:rsid w:val="00BB3B7E"/>
    <w:rsid w:val="00BC3A9E"/>
    <w:rsid w:val="00BD034B"/>
    <w:rsid w:val="00BD2204"/>
    <w:rsid w:val="00C000D7"/>
    <w:rsid w:val="00C03EAB"/>
    <w:rsid w:val="00C0526C"/>
    <w:rsid w:val="00C10EF0"/>
    <w:rsid w:val="00C26F12"/>
    <w:rsid w:val="00C27B4A"/>
    <w:rsid w:val="00C441AE"/>
    <w:rsid w:val="00C528AF"/>
    <w:rsid w:val="00C658F3"/>
    <w:rsid w:val="00C77650"/>
    <w:rsid w:val="00C77B27"/>
    <w:rsid w:val="00C81976"/>
    <w:rsid w:val="00C823B9"/>
    <w:rsid w:val="00C87EDD"/>
    <w:rsid w:val="00CA12B9"/>
    <w:rsid w:val="00CA5567"/>
    <w:rsid w:val="00CA6F69"/>
    <w:rsid w:val="00CB1AB3"/>
    <w:rsid w:val="00CB4E10"/>
    <w:rsid w:val="00CD10B3"/>
    <w:rsid w:val="00CF28D8"/>
    <w:rsid w:val="00CF7875"/>
    <w:rsid w:val="00D06584"/>
    <w:rsid w:val="00D06C3D"/>
    <w:rsid w:val="00D11F52"/>
    <w:rsid w:val="00D24423"/>
    <w:rsid w:val="00D37BFC"/>
    <w:rsid w:val="00D6174D"/>
    <w:rsid w:val="00D63F88"/>
    <w:rsid w:val="00D74B8F"/>
    <w:rsid w:val="00D97D2C"/>
    <w:rsid w:val="00DA08D7"/>
    <w:rsid w:val="00DA2777"/>
    <w:rsid w:val="00DA517E"/>
    <w:rsid w:val="00DD07FF"/>
    <w:rsid w:val="00DD5A8C"/>
    <w:rsid w:val="00DE0BB4"/>
    <w:rsid w:val="00DE3DF2"/>
    <w:rsid w:val="00E226A8"/>
    <w:rsid w:val="00E23395"/>
    <w:rsid w:val="00E2750B"/>
    <w:rsid w:val="00E27744"/>
    <w:rsid w:val="00E342BD"/>
    <w:rsid w:val="00E537C1"/>
    <w:rsid w:val="00E544B4"/>
    <w:rsid w:val="00E75F0F"/>
    <w:rsid w:val="00E96747"/>
    <w:rsid w:val="00EA57B5"/>
    <w:rsid w:val="00EB43B1"/>
    <w:rsid w:val="00ED1B9E"/>
    <w:rsid w:val="00ED66A6"/>
    <w:rsid w:val="00ED6BD3"/>
    <w:rsid w:val="00EE3B67"/>
    <w:rsid w:val="00EF3419"/>
    <w:rsid w:val="00F271C9"/>
    <w:rsid w:val="00F337C2"/>
    <w:rsid w:val="00F33933"/>
    <w:rsid w:val="00F33DB3"/>
    <w:rsid w:val="00F36E3D"/>
    <w:rsid w:val="00F473C3"/>
    <w:rsid w:val="00F66DA3"/>
    <w:rsid w:val="00F83602"/>
    <w:rsid w:val="00F93965"/>
    <w:rsid w:val="00F96A84"/>
    <w:rsid w:val="00FD2F15"/>
    <w:rsid w:val="00FE0583"/>
    <w:rsid w:val="00FE13A6"/>
    <w:rsid w:val="00FE306A"/>
    <w:rsid w:val="00FE4D6D"/>
    <w:rsid w:val="00FF3601"/>
    <w:rsid w:val="00FF4DD7"/>
    <w:rsid w:val="00FF4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color w:val="000000"/>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lsdException w:name="heading 4" w:locked="1" w:semiHidden="0" w:uiPriority="0" w:unhideWhenUsed="0"/>
    <w:lsdException w:name="heading 5" w:locked="1" w:semiHidden="0" w:uiPriority="0" w:unhideWhenUsed="0"/>
    <w:lsdException w:name="heading 6" w:locked="1" w:semiHidden="0" w:uiPriority="0" w:unhideWhenUsed="0"/>
    <w:lsdException w:name="heading 7" w:locked="1" w:uiPriority="0"/>
    <w:lsdException w:name="heading 8" w:locked="1" w:uiPriority="0"/>
    <w:lsdException w:name="heading 9" w:locked="1" w:uiPriority="0"/>
    <w:lsdException w:name="toc 1" w:locked="1" w:uiPriority="39"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0"/>
    <w:lsdException w:name="caption" w:locked="1" w:qFormat="1"/>
    <w:lsdException w:name="annotation reference" w:locked="1" w:uiPriority="0"/>
    <w:lsdException w:name="List Number" w:uiPriority="0"/>
    <w:lsdException w:name="Title" w:locked="1" w:semiHidden="0" w:uiPriority="0" w:unhideWhenUsed="0"/>
    <w:lsdException w:name="Default Paragraph Font" w:locked="1" w:uiPriority="0"/>
    <w:lsdException w:name="Body Text" w:uiPriority="0" w:qFormat="1"/>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2929"/>
    <w:pPr>
      <w:suppressAutoHyphens/>
      <w:jc w:val="both"/>
    </w:pPr>
    <w:rPr>
      <w:rFonts w:ascii="Arial" w:eastAsia="Times New Roman" w:hAnsi="Arial"/>
      <w:sz w:val="24"/>
      <w:szCs w:val="20"/>
      <w:lang w:eastAsia="ar-SA"/>
    </w:rPr>
  </w:style>
  <w:style w:type="paragraph" w:styleId="Ttulo1">
    <w:name w:val="heading 1"/>
    <w:basedOn w:val="Normal"/>
    <w:link w:val="Ttulo1Char"/>
    <w:autoRedefine/>
    <w:uiPriority w:val="99"/>
    <w:qFormat/>
    <w:rsid w:val="007318E3"/>
    <w:pPr>
      <w:spacing w:line="360" w:lineRule="auto"/>
      <w:jc w:val="left"/>
      <w:outlineLvl w:val="0"/>
    </w:pPr>
    <w:rPr>
      <w:rFonts w:ascii="Times New Roman" w:hAnsi="Times New Roman"/>
      <w:b/>
      <w:szCs w:val="24"/>
    </w:rPr>
  </w:style>
  <w:style w:type="paragraph" w:styleId="Ttulo2">
    <w:name w:val="heading 2"/>
    <w:link w:val="Ttulo2Char"/>
    <w:autoRedefine/>
    <w:uiPriority w:val="99"/>
    <w:qFormat/>
    <w:rsid w:val="00D63F88"/>
    <w:pPr>
      <w:widowControl w:val="0"/>
      <w:suppressAutoHyphens/>
      <w:spacing w:line="360" w:lineRule="auto"/>
      <w:outlineLvl w:val="1"/>
    </w:pPr>
    <w:rPr>
      <w:rFonts w:ascii="Times New Roman" w:hAnsi="Times New Roman"/>
      <w:b/>
      <w:sz w:val="24"/>
      <w:szCs w:val="24"/>
    </w:rPr>
  </w:style>
  <w:style w:type="paragraph" w:styleId="Ttulo3">
    <w:name w:val="heading 3"/>
    <w:basedOn w:val="Normal"/>
    <w:next w:val="Normal"/>
    <w:link w:val="Ttulo3Char"/>
    <w:uiPriority w:val="99"/>
    <w:qFormat/>
    <w:rsid w:val="00E47C3D"/>
    <w:pPr>
      <w:keepNext/>
      <w:spacing w:after="240" w:line="360" w:lineRule="auto"/>
      <w:jc w:val="center"/>
      <w:outlineLvl w:val="2"/>
    </w:pPr>
    <w:rPr>
      <w:b/>
    </w:rPr>
  </w:style>
  <w:style w:type="paragraph" w:styleId="Ttulo4">
    <w:name w:val="heading 4"/>
    <w:basedOn w:val="Normal"/>
    <w:next w:val="Normal"/>
    <w:link w:val="Ttulo4Char"/>
    <w:uiPriority w:val="99"/>
    <w:qFormat/>
    <w:rsid w:val="000B7F38"/>
    <w:pPr>
      <w:keepNext/>
      <w:numPr>
        <w:ilvl w:val="3"/>
        <w:numId w:val="1"/>
      </w:numPr>
      <w:tabs>
        <w:tab w:val="left" w:pos="993"/>
      </w:tabs>
      <w:spacing w:before="240" w:after="120"/>
      <w:outlineLvl w:val="3"/>
    </w:pPr>
    <w:rPr>
      <w:b/>
    </w:rPr>
  </w:style>
  <w:style w:type="paragraph" w:styleId="Ttulo5">
    <w:name w:val="heading 5"/>
    <w:basedOn w:val="Normal"/>
    <w:next w:val="Normal"/>
    <w:link w:val="Ttulo5Char"/>
    <w:uiPriority w:val="99"/>
    <w:qFormat/>
    <w:rsid w:val="000B7F38"/>
    <w:pPr>
      <w:keepNext/>
      <w:numPr>
        <w:ilvl w:val="4"/>
        <w:numId w:val="1"/>
      </w:numPr>
      <w:spacing w:before="240" w:after="120"/>
      <w:outlineLvl w:val="4"/>
    </w:pPr>
  </w:style>
  <w:style w:type="paragraph" w:styleId="Ttulo6">
    <w:name w:val="heading 6"/>
    <w:basedOn w:val="Ttulo5"/>
    <w:next w:val="Normal"/>
    <w:link w:val="Ttulo6Char"/>
    <w:uiPriority w:val="99"/>
    <w:qFormat/>
    <w:rsid w:val="000B7F38"/>
    <w:pPr>
      <w:numPr>
        <w:ilvl w:val="5"/>
      </w:numPr>
      <w:outlineLvl w:val="5"/>
    </w:pPr>
  </w:style>
  <w:style w:type="paragraph" w:styleId="Ttulo7">
    <w:name w:val="heading 7"/>
    <w:basedOn w:val="Ttulo5"/>
    <w:next w:val="Normal"/>
    <w:link w:val="Ttulo7Char"/>
    <w:uiPriority w:val="99"/>
    <w:qFormat/>
    <w:rsid w:val="000B7F38"/>
    <w:pPr>
      <w:numPr>
        <w:ilvl w:val="6"/>
      </w:numPr>
      <w:outlineLvl w:val="6"/>
    </w:pPr>
  </w:style>
  <w:style w:type="paragraph" w:styleId="Ttulo8">
    <w:name w:val="heading 8"/>
    <w:basedOn w:val="Ttulo5"/>
    <w:next w:val="Normal"/>
    <w:link w:val="Ttulo8Char"/>
    <w:uiPriority w:val="99"/>
    <w:qFormat/>
    <w:rsid w:val="000B7F38"/>
    <w:pPr>
      <w:numPr>
        <w:ilvl w:val="7"/>
      </w:numPr>
      <w:outlineLvl w:val="7"/>
    </w:pPr>
  </w:style>
  <w:style w:type="paragraph" w:styleId="Ttulo9">
    <w:name w:val="heading 9"/>
    <w:basedOn w:val="Ttulo5"/>
    <w:next w:val="Normal"/>
    <w:link w:val="Ttulo9Char"/>
    <w:uiPriority w:val="99"/>
    <w:qFormat/>
    <w:rsid w:val="000B7F38"/>
    <w:pPr>
      <w:numPr>
        <w:ilvl w:val="8"/>
      </w:num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7318E3"/>
    <w:rPr>
      <w:rFonts w:ascii="Times New Roman" w:eastAsia="Times New Roman" w:hAnsi="Times New Roman"/>
      <w:b/>
      <w:sz w:val="24"/>
      <w:szCs w:val="24"/>
      <w:lang w:eastAsia="ar-SA"/>
    </w:rPr>
  </w:style>
  <w:style w:type="character" w:customStyle="1" w:styleId="Ttulo2Char">
    <w:name w:val="Título 2 Char"/>
    <w:basedOn w:val="Fontepargpadro"/>
    <w:link w:val="Ttulo2"/>
    <w:uiPriority w:val="99"/>
    <w:qFormat/>
    <w:locked/>
    <w:rsid w:val="00D63F88"/>
    <w:rPr>
      <w:rFonts w:ascii="Times New Roman" w:hAnsi="Times New Roman"/>
      <w:b/>
      <w:sz w:val="24"/>
      <w:szCs w:val="24"/>
    </w:rPr>
  </w:style>
  <w:style w:type="character" w:customStyle="1" w:styleId="Ttulo3Char">
    <w:name w:val="Título 3 Char"/>
    <w:basedOn w:val="Fontepargpadro"/>
    <w:link w:val="Ttulo3"/>
    <w:uiPriority w:val="99"/>
    <w:qFormat/>
    <w:locked/>
    <w:rsid w:val="00E47C3D"/>
    <w:rPr>
      <w:rFonts w:ascii="Arial" w:eastAsia="Times New Roman" w:hAnsi="Arial"/>
      <w:b/>
      <w:sz w:val="24"/>
      <w:szCs w:val="20"/>
      <w:lang w:eastAsia="ar-SA"/>
    </w:rPr>
  </w:style>
  <w:style w:type="character" w:customStyle="1" w:styleId="Ttulo4Char">
    <w:name w:val="Título 4 Char"/>
    <w:basedOn w:val="Fontepargpadro"/>
    <w:link w:val="Ttulo4"/>
    <w:uiPriority w:val="99"/>
    <w:qFormat/>
    <w:locked/>
    <w:rsid w:val="000B7F38"/>
    <w:rPr>
      <w:rFonts w:ascii="Times New Roman" w:hAnsi="Times New Roman" w:cs="Times New Roman"/>
      <w:b/>
      <w:sz w:val="20"/>
      <w:szCs w:val="20"/>
      <w:lang w:eastAsia="ar-SA" w:bidi="ar-SA"/>
    </w:rPr>
  </w:style>
  <w:style w:type="character" w:customStyle="1" w:styleId="Ttulo5Char">
    <w:name w:val="Título 5 Char"/>
    <w:basedOn w:val="Fontepargpadro"/>
    <w:link w:val="Ttulo5"/>
    <w:uiPriority w:val="99"/>
    <w:qFormat/>
    <w:locked/>
    <w:rsid w:val="000B7F38"/>
    <w:rPr>
      <w:rFonts w:ascii="Times New Roman" w:hAnsi="Times New Roman" w:cs="Times New Roman"/>
      <w:sz w:val="20"/>
      <w:szCs w:val="20"/>
      <w:lang w:eastAsia="ar-SA" w:bidi="ar-SA"/>
    </w:rPr>
  </w:style>
  <w:style w:type="character" w:customStyle="1" w:styleId="Ttulo6Char">
    <w:name w:val="Título 6 Char"/>
    <w:basedOn w:val="Fontepargpadro"/>
    <w:link w:val="Ttulo6"/>
    <w:uiPriority w:val="99"/>
    <w:qFormat/>
    <w:locked/>
    <w:rsid w:val="000B7F38"/>
    <w:rPr>
      <w:rFonts w:ascii="Times New Roman" w:hAnsi="Times New Roman" w:cs="Times New Roman"/>
      <w:sz w:val="20"/>
      <w:szCs w:val="20"/>
      <w:lang w:eastAsia="ar-SA" w:bidi="ar-SA"/>
    </w:rPr>
  </w:style>
  <w:style w:type="character" w:customStyle="1" w:styleId="Ttulo7Char">
    <w:name w:val="Título 7 Char"/>
    <w:basedOn w:val="Fontepargpadro"/>
    <w:link w:val="Ttulo7"/>
    <w:uiPriority w:val="99"/>
    <w:qFormat/>
    <w:locked/>
    <w:rsid w:val="000B7F38"/>
    <w:rPr>
      <w:rFonts w:ascii="Times New Roman" w:hAnsi="Times New Roman" w:cs="Times New Roman"/>
      <w:sz w:val="20"/>
      <w:szCs w:val="20"/>
      <w:lang w:eastAsia="ar-SA" w:bidi="ar-SA"/>
    </w:rPr>
  </w:style>
  <w:style w:type="character" w:customStyle="1" w:styleId="Ttulo8Char">
    <w:name w:val="Título 8 Char"/>
    <w:basedOn w:val="Fontepargpadro"/>
    <w:link w:val="Ttulo8"/>
    <w:uiPriority w:val="99"/>
    <w:qFormat/>
    <w:locked/>
    <w:rsid w:val="000B7F38"/>
    <w:rPr>
      <w:rFonts w:ascii="Times New Roman" w:hAnsi="Times New Roman" w:cs="Times New Roman"/>
      <w:sz w:val="20"/>
      <w:szCs w:val="20"/>
      <w:lang w:eastAsia="ar-SA" w:bidi="ar-SA"/>
    </w:rPr>
  </w:style>
  <w:style w:type="character" w:customStyle="1" w:styleId="Ttulo9Char">
    <w:name w:val="Título 9 Char"/>
    <w:basedOn w:val="Fontepargpadro"/>
    <w:link w:val="Ttulo9"/>
    <w:uiPriority w:val="99"/>
    <w:qFormat/>
    <w:locked/>
    <w:rsid w:val="000B7F38"/>
    <w:rPr>
      <w:rFonts w:ascii="Times New Roman" w:hAnsi="Times New Roman" w:cs="Times New Roman"/>
      <w:sz w:val="20"/>
      <w:szCs w:val="20"/>
      <w:lang w:eastAsia="ar-SA" w:bidi="ar-SA"/>
    </w:rPr>
  </w:style>
  <w:style w:type="character" w:customStyle="1" w:styleId="Fontepargpadro2">
    <w:name w:val="Fonte parág. padrão2"/>
    <w:uiPriority w:val="99"/>
    <w:qFormat/>
    <w:rsid w:val="000B7F38"/>
  </w:style>
  <w:style w:type="character" w:customStyle="1" w:styleId="Fontepargpadro1">
    <w:name w:val="Fonte parág. padrão1"/>
    <w:uiPriority w:val="99"/>
    <w:qFormat/>
    <w:rsid w:val="000B7F38"/>
  </w:style>
  <w:style w:type="character" w:styleId="Nmerodepgina">
    <w:name w:val="page number"/>
    <w:basedOn w:val="Fontepargpadro"/>
    <w:uiPriority w:val="99"/>
    <w:qFormat/>
    <w:rsid w:val="000B7F38"/>
    <w:rPr>
      <w:rFonts w:cs="Times New Roman"/>
    </w:rPr>
  </w:style>
  <w:style w:type="character" w:customStyle="1" w:styleId="Refdecomentrio1">
    <w:name w:val="Ref. de comentário1"/>
    <w:uiPriority w:val="99"/>
    <w:qFormat/>
    <w:rsid w:val="000B7F38"/>
    <w:rPr>
      <w:sz w:val="16"/>
    </w:rPr>
  </w:style>
  <w:style w:type="character" w:customStyle="1" w:styleId="LinkdaInternet">
    <w:name w:val="Link da Internet"/>
    <w:basedOn w:val="Fontepargpadro"/>
    <w:uiPriority w:val="99"/>
    <w:unhideWhenUsed/>
    <w:qFormat/>
    <w:rsid w:val="00CD5389"/>
    <w:rPr>
      <w:color w:val="0000FF" w:themeColor="hyperlink"/>
      <w:u w:val="single"/>
    </w:rPr>
  </w:style>
  <w:style w:type="character" w:customStyle="1" w:styleId="CaracteresdeNotadeRodap">
    <w:name w:val="Caracteres de Nota de Rodapé"/>
    <w:uiPriority w:val="99"/>
    <w:qFormat/>
    <w:rsid w:val="000B7F38"/>
    <w:rPr>
      <w:vertAlign w:val="superscript"/>
    </w:rPr>
  </w:style>
  <w:style w:type="character" w:customStyle="1" w:styleId="Refdenotaderodap1">
    <w:name w:val="Ref. de nota de rodapé1"/>
    <w:uiPriority w:val="99"/>
    <w:qFormat/>
    <w:rsid w:val="000B7F38"/>
    <w:rPr>
      <w:vertAlign w:val="superscript"/>
    </w:rPr>
  </w:style>
  <w:style w:type="character" w:customStyle="1" w:styleId="CaracteresdeNotadeFim">
    <w:name w:val="Caracteres de Nota de Fim"/>
    <w:uiPriority w:val="99"/>
    <w:qFormat/>
    <w:rsid w:val="000B7F38"/>
    <w:rPr>
      <w:vertAlign w:val="superscript"/>
    </w:rPr>
  </w:style>
  <w:style w:type="character" w:customStyle="1" w:styleId="Smbolosdenumerao">
    <w:name w:val="Símbolos de numeração"/>
    <w:uiPriority w:val="99"/>
    <w:qFormat/>
    <w:rsid w:val="000B7F38"/>
  </w:style>
  <w:style w:type="character" w:customStyle="1" w:styleId="Marcadores">
    <w:name w:val="Marcadores"/>
    <w:uiPriority w:val="99"/>
    <w:qFormat/>
    <w:rsid w:val="000B7F38"/>
    <w:rPr>
      <w:rFonts w:ascii="StarSymbol" w:hAnsi="StarSymbol"/>
      <w:sz w:val="18"/>
    </w:rPr>
  </w:style>
  <w:style w:type="character" w:customStyle="1" w:styleId="Refdenotadefim1">
    <w:name w:val="Ref. de nota de fim1"/>
    <w:uiPriority w:val="99"/>
    <w:qFormat/>
    <w:rsid w:val="000B7F38"/>
    <w:rPr>
      <w:vertAlign w:val="superscript"/>
    </w:rPr>
  </w:style>
  <w:style w:type="character" w:styleId="Refdenotaderodap">
    <w:name w:val="footnote reference"/>
    <w:basedOn w:val="Fontepargpadro"/>
    <w:uiPriority w:val="99"/>
    <w:semiHidden/>
    <w:qFormat/>
    <w:rsid w:val="000B7F38"/>
    <w:rPr>
      <w:rFonts w:cs="Times New Roman"/>
      <w:vertAlign w:val="superscript"/>
    </w:rPr>
  </w:style>
  <w:style w:type="character" w:styleId="Refdenotadefim">
    <w:name w:val="endnote reference"/>
    <w:basedOn w:val="Fontepargpadro"/>
    <w:uiPriority w:val="99"/>
    <w:semiHidden/>
    <w:qFormat/>
    <w:rsid w:val="000B7F38"/>
    <w:rPr>
      <w:rFonts w:cs="Times New Roman"/>
      <w:vertAlign w:val="superscript"/>
    </w:rPr>
  </w:style>
  <w:style w:type="character" w:customStyle="1" w:styleId="RecuodecorpodetextoChar">
    <w:name w:val="Recuo de corpo de texto Char"/>
    <w:basedOn w:val="Fontepargpadro"/>
    <w:link w:val="Corpodetextorecuado"/>
    <w:uiPriority w:val="99"/>
    <w:qFormat/>
    <w:locked/>
    <w:rsid w:val="000B7F38"/>
    <w:rPr>
      <w:rFonts w:ascii="Times New Roman" w:hAnsi="Times New Roman" w:cs="Times New Roman"/>
      <w:sz w:val="20"/>
      <w:szCs w:val="20"/>
      <w:lang w:eastAsia="ar-SA" w:bidi="ar-SA"/>
    </w:rPr>
  </w:style>
  <w:style w:type="character" w:customStyle="1" w:styleId="CabealhoChar">
    <w:name w:val="Cabeçalho Char"/>
    <w:basedOn w:val="Fontepargpadro"/>
    <w:link w:val="Cabealho"/>
    <w:uiPriority w:val="99"/>
    <w:qFormat/>
    <w:locked/>
    <w:rsid w:val="000B7F38"/>
    <w:rPr>
      <w:rFonts w:ascii="Times New Roman" w:hAnsi="Times New Roman" w:cs="Times New Roman"/>
      <w:sz w:val="20"/>
      <w:szCs w:val="20"/>
      <w:lang w:eastAsia="ar-SA" w:bidi="ar-SA"/>
    </w:rPr>
  </w:style>
  <w:style w:type="character" w:customStyle="1" w:styleId="RodapChar">
    <w:name w:val="Rodapé Char"/>
    <w:basedOn w:val="Fontepargpadro"/>
    <w:link w:val="Rodap"/>
    <w:uiPriority w:val="99"/>
    <w:qFormat/>
    <w:locked/>
    <w:rsid w:val="000B7F38"/>
    <w:rPr>
      <w:rFonts w:ascii="Times New Roman" w:hAnsi="Times New Roman" w:cs="Times New Roman"/>
      <w:sz w:val="20"/>
      <w:szCs w:val="20"/>
      <w:lang w:eastAsia="ar-SA" w:bidi="ar-SA"/>
    </w:rPr>
  </w:style>
  <w:style w:type="character" w:customStyle="1" w:styleId="TextodenotaderodapChar">
    <w:name w:val="Texto de nota de rodapé Char"/>
    <w:basedOn w:val="Fontepargpadro"/>
    <w:link w:val="Textodenotaderodap"/>
    <w:uiPriority w:val="99"/>
    <w:semiHidden/>
    <w:qFormat/>
    <w:locked/>
    <w:rsid w:val="000B7F38"/>
    <w:rPr>
      <w:rFonts w:ascii="Times New Roman" w:hAnsi="Times New Roman" w:cs="Times New Roman"/>
      <w:sz w:val="20"/>
      <w:szCs w:val="20"/>
      <w:lang w:eastAsia="ar-SA" w:bidi="ar-SA"/>
    </w:rPr>
  </w:style>
  <w:style w:type="character" w:customStyle="1" w:styleId="TextodecomentrioChar">
    <w:name w:val="Texto de comentário Char"/>
    <w:basedOn w:val="Fontepargpadro"/>
    <w:link w:val="Textodecomentrio"/>
    <w:uiPriority w:val="99"/>
    <w:qFormat/>
    <w:locked/>
    <w:rsid w:val="000B7F38"/>
    <w:rPr>
      <w:rFonts w:ascii="Times New Roman" w:hAnsi="Times New Roman" w:cs="Times New Roman"/>
      <w:sz w:val="20"/>
      <w:szCs w:val="20"/>
      <w:lang w:eastAsia="ar-SA" w:bidi="ar-SA"/>
    </w:rPr>
  </w:style>
  <w:style w:type="character" w:customStyle="1" w:styleId="AssuntodocomentrioChar">
    <w:name w:val="Assunto do comentário Char"/>
    <w:basedOn w:val="TextodecomentrioChar"/>
    <w:link w:val="Assuntodocomentrio"/>
    <w:uiPriority w:val="99"/>
    <w:qFormat/>
    <w:locked/>
    <w:rsid w:val="000B7F38"/>
    <w:rPr>
      <w:rFonts w:ascii="Times New Roman" w:hAnsi="Times New Roman" w:cs="Times New Roman"/>
      <w:b/>
      <w:bCs/>
      <w:sz w:val="20"/>
      <w:szCs w:val="20"/>
      <w:lang w:eastAsia="ar-SA" w:bidi="ar-SA"/>
    </w:rPr>
  </w:style>
  <w:style w:type="character" w:customStyle="1" w:styleId="TextodebaloChar">
    <w:name w:val="Texto de balão Char"/>
    <w:basedOn w:val="Fontepargpadro"/>
    <w:link w:val="Textodebalo"/>
    <w:uiPriority w:val="99"/>
    <w:qFormat/>
    <w:locked/>
    <w:rsid w:val="000B7F38"/>
    <w:rPr>
      <w:rFonts w:ascii="Tahoma" w:hAnsi="Tahoma" w:cs="Tahoma"/>
      <w:sz w:val="16"/>
      <w:szCs w:val="16"/>
      <w:lang w:eastAsia="ar-SA" w:bidi="ar-SA"/>
    </w:rPr>
  </w:style>
  <w:style w:type="character" w:customStyle="1" w:styleId="apple-converted-space">
    <w:name w:val="apple-converted-space"/>
    <w:qFormat/>
    <w:rsid w:val="000B7F38"/>
  </w:style>
  <w:style w:type="character" w:styleId="Refdecomentrio">
    <w:name w:val="annotation reference"/>
    <w:basedOn w:val="Fontepargpadro"/>
    <w:uiPriority w:val="99"/>
    <w:qFormat/>
    <w:rsid w:val="000B7F38"/>
    <w:rPr>
      <w:rFonts w:cs="Times New Roman"/>
      <w:sz w:val="16"/>
    </w:rPr>
  </w:style>
  <w:style w:type="character" w:styleId="nfase">
    <w:name w:val="Emphasis"/>
    <w:basedOn w:val="Fontepargpadro"/>
    <w:uiPriority w:val="20"/>
    <w:qFormat/>
    <w:rsid w:val="000B7F38"/>
    <w:rPr>
      <w:rFonts w:cs="Times New Roman"/>
      <w:i/>
    </w:rPr>
  </w:style>
  <w:style w:type="character" w:customStyle="1" w:styleId="hps">
    <w:name w:val="hps"/>
    <w:basedOn w:val="Fontepargpadro"/>
    <w:uiPriority w:val="99"/>
    <w:qFormat/>
    <w:rsid w:val="000253A2"/>
    <w:rPr>
      <w:rFonts w:cs="Times New Roman"/>
    </w:rPr>
  </w:style>
  <w:style w:type="character" w:styleId="TextodoEspaoReservado">
    <w:name w:val="Placeholder Text"/>
    <w:basedOn w:val="Fontepargpadro"/>
    <w:uiPriority w:val="99"/>
    <w:semiHidden/>
    <w:qFormat/>
    <w:rsid w:val="00715B84"/>
    <w:rPr>
      <w:rFonts w:cs="Times New Roman"/>
      <w:color w:val="808080"/>
    </w:rPr>
  </w:style>
  <w:style w:type="character" w:customStyle="1" w:styleId="MapadoDocumentoChar">
    <w:name w:val="Mapa do Documento Char"/>
    <w:basedOn w:val="Fontepargpadro"/>
    <w:link w:val="MapadoDocumento"/>
    <w:uiPriority w:val="99"/>
    <w:semiHidden/>
    <w:qFormat/>
    <w:rsid w:val="003616B1"/>
    <w:rPr>
      <w:rFonts w:ascii="Tahoma" w:eastAsia="Times New Roman" w:hAnsi="Tahoma" w:cs="Tahoma"/>
      <w:sz w:val="16"/>
      <w:szCs w:val="16"/>
      <w:lang w:eastAsia="ar-SA"/>
    </w:rPr>
  </w:style>
  <w:style w:type="character" w:styleId="Forte">
    <w:name w:val="Strong"/>
    <w:basedOn w:val="Fontepargpadro"/>
    <w:qFormat/>
    <w:locked/>
    <w:rsid w:val="00542388"/>
    <w:rPr>
      <w:b/>
      <w:bCs/>
    </w:rPr>
  </w:style>
  <w:style w:type="character" w:styleId="RefernciaSutil">
    <w:name w:val="Subtle Reference"/>
    <w:basedOn w:val="Fontepargpadro"/>
    <w:uiPriority w:val="31"/>
    <w:qFormat/>
    <w:rsid w:val="00542388"/>
    <w:rPr>
      <w:smallCaps/>
      <w:color w:val="5A5A5A" w:themeColor="text1" w:themeTint="A5"/>
    </w:rPr>
  </w:style>
  <w:style w:type="character" w:customStyle="1" w:styleId="TextodenotadefimChar">
    <w:name w:val="Texto de nota de fim Char"/>
    <w:basedOn w:val="Fontepargpadro"/>
    <w:link w:val="Textodenotadefim"/>
    <w:uiPriority w:val="99"/>
    <w:semiHidden/>
    <w:qFormat/>
    <w:rsid w:val="00C247FE"/>
    <w:rPr>
      <w:rFonts w:ascii="Times New Roman" w:eastAsia="Times New Roman" w:hAnsi="Times New Roman"/>
      <w:sz w:val="20"/>
      <w:szCs w:val="20"/>
      <w:lang w:eastAsia="ar-SA"/>
    </w:rPr>
  </w:style>
  <w:style w:type="character" w:customStyle="1" w:styleId="ListLabel1">
    <w:name w:val="ListLabel 1"/>
    <w:qFormat/>
    <w:rsid w:val="00966605"/>
    <w:rPr>
      <w:rFonts w:ascii="Arial" w:hAnsi="Arial" w:cs="Times New Roman"/>
      <w:b/>
      <w:sz w:val="24"/>
    </w:rPr>
  </w:style>
  <w:style w:type="character" w:customStyle="1" w:styleId="ListLabel2">
    <w:name w:val="ListLabel 2"/>
    <w:qFormat/>
    <w:rsid w:val="00087147"/>
    <w:rPr>
      <w:rFonts w:cs="Times New Roman"/>
      <w:caps/>
    </w:rPr>
  </w:style>
  <w:style w:type="character" w:customStyle="1" w:styleId="ListLabel3">
    <w:name w:val="ListLabel 3"/>
    <w:qFormat/>
    <w:rsid w:val="00087147"/>
    <w:rPr>
      <w:rFonts w:cs="Times New Roman"/>
      <w:b/>
    </w:rPr>
  </w:style>
  <w:style w:type="character" w:customStyle="1" w:styleId="ListLabel4">
    <w:name w:val="ListLabel 4"/>
    <w:qFormat/>
    <w:rsid w:val="00087147"/>
    <w:rPr>
      <w:rFonts w:cs="Courier New"/>
    </w:rPr>
  </w:style>
  <w:style w:type="character" w:customStyle="1" w:styleId="ListLabel5">
    <w:name w:val="ListLabel 5"/>
    <w:qFormat/>
    <w:rsid w:val="00087147"/>
    <w:rPr>
      <w:rFonts w:cs="Times New Roman"/>
      <w:i w:val="0"/>
    </w:rPr>
  </w:style>
  <w:style w:type="character" w:customStyle="1" w:styleId="Vnculodendice">
    <w:name w:val="Vínculo de índice"/>
    <w:qFormat/>
    <w:rsid w:val="00087147"/>
  </w:style>
  <w:style w:type="character" w:styleId="Nmerodelinha">
    <w:name w:val="line number"/>
    <w:basedOn w:val="Fontepargpadro"/>
    <w:uiPriority w:val="99"/>
    <w:semiHidden/>
    <w:unhideWhenUsed/>
    <w:qFormat/>
    <w:rsid w:val="00AE4BA8"/>
  </w:style>
  <w:style w:type="character" w:customStyle="1" w:styleId="ListLabel6">
    <w:name w:val="ListLabel 6"/>
    <w:qFormat/>
    <w:rsid w:val="00087147"/>
    <w:rPr>
      <w:rFonts w:cs="Times New Roman"/>
    </w:rPr>
  </w:style>
  <w:style w:type="character" w:customStyle="1" w:styleId="ListLabel7">
    <w:name w:val="ListLabel 7"/>
    <w:qFormat/>
    <w:rsid w:val="00087147"/>
    <w:rPr>
      <w:rFonts w:cs="Symbol"/>
    </w:rPr>
  </w:style>
  <w:style w:type="character" w:customStyle="1" w:styleId="ListLabel8">
    <w:name w:val="ListLabel 8"/>
    <w:qFormat/>
    <w:rsid w:val="00087147"/>
    <w:rPr>
      <w:rFonts w:cs="Courier New"/>
    </w:rPr>
  </w:style>
  <w:style w:type="character" w:customStyle="1" w:styleId="ListLabel9">
    <w:name w:val="ListLabel 9"/>
    <w:qFormat/>
    <w:rsid w:val="00087147"/>
    <w:rPr>
      <w:rFonts w:cs="Wingdings"/>
    </w:rPr>
  </w:style>
  <w:style w:type="character" w:customStyle="1" w:styleId="ListLabel10">
    <w:name w:val="ListLabel 10"/>
    <w:qFormat/>
    <w:rsid w:val="00087147"/>
    <w:rPr>
      <w:rFonts w:cs="Times New Roman"/>
      <w:i w:val="0"/>
    </w:rPr>
  </w:style>
  <w:style w:type="character" w:customStyle="1" w:styleId="ListLabel11">
    <w:name w:val="ListLabel 11"/>
    <w:qFormat/>
    <w:rsid w:val="00087147"/>
    <w:rPr>
      <w:rFonts w:ascii="Arial" w:eastAsia="Calibri" w:hAnsi="Arial" w:cs="Arial"/>
      <w:b w:val="0"/>
    </w:rPr>
  </w:style>
  <w:style w:type="character" w:customStyle="1" w:styleId="InternetLink">
    <w:name w:val="Internet Link"/>
    <w:basedOn w:val="Fontepargpadro"/>
    <w:uiPriority w:val="99"/>
    <w:unhideWhenUsed/>
    <w:rsid w:val="00AA4B75"/>
    <w:rPr>
      <w:color w:val="0000FF" w:themeColor="hyperlink"/>
      <w:u w:val="single"/>
    </w:rPr>
  </w:style>
  <w:style w:type="character" w:customStyle="1" w:styleId="A0">
    <w:name w:val="A0"/>
    <w:uiPriority w:val="99"/>
    <w:qFormat/>
    <w:rsid w:val="00AA10F4"/>
    <w:rPr>
      <w:rFonts w:cs="Garamond 3 LT Std"/>
      <w:sz w:val="60"/>
      <w:szCs w:val="60"/>
    </w:rPr>
  </w:style>
  <w:style w:type="character" w:customStyle="1" w:styleId="A1">
    <w:name w:val="A1"/>
    <w:uiPriority w:val="99"/>
    <w:qFormat/>
    <w:rsid w:val="00AA10F4"/>
    <w:rPr>
      <w:rFonts w:ascii="Frutiger Next Pro Light" w:hAnsi="Frutiger Next Pro Light" w:cs="Frutiger Next Pro Light"/>
      <w:sz w:val="18"/>
      <w:szCs w:val="18"/>
    </w:rPr>
  </w:style>
  <w:style w:type="character" w:customStyle="1" w:styleId="TextoNormalChar">
    <w:name w:val="Texto Normal Char"/>
    <w:basedOn w:val="Fontepargpadro"/>
    <w:link w:val="TextoNormal"/>
    <w:qFormat/>
    <w:rsid w:val="00D06C3D"/>
    <w:rPr>
      <w:rFonts w:ascii="Arial" w:hAnsi="Arial"/>
      <w:sz w:val="24"/>
    </w:rPr>
  </w:style>
  <w:style w:type="character" w:customStyle="1" w:styleId="CitaoChar">
    <w:name w:val="Citação Char"/>
    <w:basedOn w:val="Fontepargpadro"/>
    <w:link w:val="Citao"/>
    <w:qFormat/>
    <w:rsid w:val="00F81121"/>
    <w:rPr>
      <w:rFonts w:ascii="Arial" w:eastAsia="Times New Roman" w:hAnsi="Arial" w:cs="Arial"/>
      <w:color w:val="00000A"/>
      <w:szCs w:val="20"/>
    </w:rPr>
  </w:style>
  <w:style w:type="character" w:customStyle="1" w:styleId="SubttuloChar">
    <w:name w:val="Subtítulo Char"/>
    <w:basedOn w:val="Fontepargpadro"/>
    <w:link w:val="Subttulo"/>
    <w:qFormat/>
    <w:rsid w:val="00A44CCF"/>
    <w:rPr>
      <w:rFonts w:ascii="Arial" w:eastAsiaTheme="majorEastAsia" w:hAnsi="Arial" w:cstheme="majorBidi"/>
      <w:b/>
      <w:iCs/>
      <w:color w:val="00000A"/>
      <w:spacing w:val="15"/>
      <w:sz w:val="24"/>
      <w:szCs w:val="24"/>
      <w:lang w:eastAsia="ar-SA"/>
    </w:rPr>
  </w:style>
  <w:style w:type="character" w:customStyle="1" w:styleId="ListLabel12">
    <w:name w:val="ListLabel 12"/>
    <w:qFormat/>
    <w:rsid w:val="001B449D"/>
    <w:rPr>
      <w:rFonts w:cs="Times New Roman"/>
    </w:rPr>
  </w:style>
  <w:style w:type="character" w:customStyle="1" w:styleId="ListLabel13">
    <w:name w:val="ListLabel 13"/>
    <w:qFormat/>
    <w:rsid w:val="001B449D"/>
    <w:rPr>
      <w:rFonts w:cs="Arial"/>
      <w:b w:val="0"/>
    </w:rPr>
  </w:style>
  <w:style w:type="character" w:customStyle="1" w:styleId="ListLabel14">
    <w:name w:val="ListLabel 14"/>
    <w:qFormat/>
    <w:rsid w:val="001B449D"/>
    <w:rPr>
      <w:rFonts w:cs="Courier New"/>
    </w:rPr>
  </w:style>
  <w:style w:type="character" w:customStyle="1" w:styleId="ListLabel15">
    <w:name w:val="ListLabel 15"/>
    <w:qFormat/>
    <w:rsid w:val="001B449D"/>
    <w:rPr>
      <w:rFonts w:cs="Wingdings"/>
    </w:rPr>
  </w:style>
  <w:style w:type="character" w:customStyle="1" w:styleId="ListLabel16">
    <w:name w:val="ListLabel 16"/>
    <w:qFormat/>
    <w:rsid w:val="001B449D"/>
    <w:rPr>
      <w:rFonts w:cs="Symbol"/>
    </w:rPr>
  </w:style>
  <w:style w:type="character" w:customStyle="1" w:styleId="ListLabel17">
    <w:name w:val="ListLabel 17"/>
    <w:qFormat/>
    <w:rsid w:val="001B449D"/>
    <w:rPr>
      <w:rFonts w:eastAsia="Times New Roman" w:cs="Arial"/>
    </w:rPr>
  </w:style>
  <w:style w:type="character" w:customStyle="1" w:styleId="ListLabel18">
    <w:name w:val="ListLabel 18"/>
    <w:qFormat/>
    <w:rsid w:val="001B449D"/>
    <w:rPr>
      <w:rFonts w:cs="Arial"/>
      <w:b w:val="0"/>
      <w:bCs w:val="0"/>
    </w:rPr>
  </w:style>
  <w:style w:type="character" w:customStyle="1" w:styleId="ListLabel19">
    <w:name w:val="ListLabel 19"/>
    <w:qFormat/>
    <w:rsid w:val="001B449D"/>
    <w:rPr>
      <w:rFonts w:eastAsia="Calibri" w:cs="Arial"/>
    </w:rPr>
  </w:style>
  <w:style w:type="character" w:customStyle="1" w:styleId="IndexLink">
    <w:name w:val="Index Link"/>
    <w:qFormat/>
    <w:rsid w:val="001B449D"/>
  </w:style>
  <w:style w:type="paragraph" w:customStyle="1" w:styleId="Heading">
    <w:name w:val="Heading"/>
    <w:basedOn w:val="Normal"/>
    <w:next w:val="TextBody"/>
    <w:qFormat/>
    <w:rsid w:val="001B449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autoRedefine/>
    <w:qFormat/>
    <w:rsid w:val="000904DA"/>
    <w:pPr>
      <w:widowControl w:val="0"/>
      <w:spacing w:after="240" w:line="360" w:lineRule="auto"/>
      <w:ind w:firstLine="709"/>
    </w:pPr>
    <w:rPr>
      <w:rFonts w:eastAsia="Calibri" w:cs="Arial"/>
      <w:color w:val="00000A"/>
      <w:szCs w:val="24"/>
    </w:rPr>
  </w:style>
  <w:style w:type="paragraph" w:styleId="Lista">
    <w:name w:val="List"/>
    <w:basedOn w:val="TextBody"/>
    <w:rsid w:val="00575794"/>
    <w:pPr>
      <w:spacing w:before="2840" w:after="480"/>
      <w:ind w:firstLine="0"/>
      <w:jc w:val="center"/>
    </w:pPr>
    <w:rPr>
      <w:b/>
      <w:sz w:val="28"/>
    </w:rPr>
  </w:style>
  <w:style w:type="paragraph" w:styleId="Legenda">
    <w:name w:val="caption"/>
    <w:next w:val="Normal"/>
    <w:uiPriority w:val="99"/>
    <w:qFormat/>
    <w:rsid w:val="001774F8"/>
    <w:pPr>
      <w:widowControl w:val="0"/>
      <w:suppressAutoHyphens/>
      <w:spacing w:after="240"/>
    </w:pPr>
    <w:rPr>
      <w:rFonts w:ascii="Arial" w:hAnsi="Arial"/>
    </w:rPr>
  </w:style>
  <w:style w:type="paragraph" w:customStyle="1" w:styleId="Index">
    <w:name w:val="Index"/>
    <w:basedOn w:val="Normal"/>
    <w:qFormat/>
    <w:rsid w:val="001B449D"/>
    <w:pPr>
      <w:suppressLineNumbers/>
    </w:pPr>
    <w:rPr>
      <w:rFonts w:cs="FreeSans"/>
    </w:rPr>
  </w:style>
  <w:style w:type="paragraph" w:styleId="Ttulo">
    <w:name w:val="Title"/>
    <w:basedOn w:val="Normal"/>
    <w:qFormat/>
    <w:rsid w:val="00087147"/>
    <w:pPr>
      <w:keepNext/>
      <w:spacing w:before="240" w:after="120"/>
    </w:pPr>
    <w:rPr>
      <w:rFonts w:ascii="Liberation Sans" w:eastAsia="Microsoft YaHei" w:hAnsi="Liberation Sans" w:cs="Arial"/>
      <w:sz w:val="28"/>
      <w:szCs w:val="28"/>
    </w:rPr>
  </w:style>
  <w:style w:type="paragraph" w:customStyle="1" w:styleId="ndice">
    <w:name w:val="Índice"/>
    <w:basedOn w:val="Normal"/>
    <w:uiPriority w:val="99"/>
    <w:qFormat/>
    <w:rsid w:val="000B7F38"/>
    <w:pPr>
      <w:suppressLineNumbers/>
      <w:spacing w:after="28"/>
    </w:pPr>
    <w:rPr>
      <w:b/>
    </w:rPr>
  </w:style>
  <w:style w:type="paragraph" w:customStyle="1" w:styleId="Ttulododocumento">
    <w:name w:val="Título do documento"/>
    <w:basedOn w:val="Normal"/>
    <w:qFormat/>
    <w:rsid w:val="00087147"/>
    <w:pPr>
      <w:keepNext/>
      <w:spacing w:before="240" w:after="120"/>
    </w:pPr>
    <w:rPr>
      <w:rFonts w:ascii="Liberation Sans" w:eastAsia="Microsoft YaHei" w:hAnsi="Liberation Sans" w:cs="Arial"/>
      <w:sz w:val="28"/>
      <w:szCs w:val="28"/>
    </w:rPr>
  </w:style>
  <w:style w:type="paragraph" w:customStyle="1" w:styleId="Captulo">
    <w:name w:val="Capítulo"/>
    <w:basedOn w:val="Normal"/>
    <w:next w:val="Normal"/>
    <w:uiPriority w:val="99"/>
    <w:qFormat/>
    <w:rsid w:val="000B7F38"/>
    <w:pPr>
      <w:keepNext/>
      <w:spacing w:before="240" w:after="120"/>
    </w:pPr>
    <w:rPr>
      <w:rFonts w:cs="DejaVu Sans"/>
      <w:sz w:val="28"/>
      <w:szCs w:val="28"/>
    </w:rPr>
  </w:style>
  <w:style w:type="paragraph" w:customStyle="1" w:styleId="Legenda2">
    <w:name w:val="Legenda2"/>
    <w:basedOn w:val="Normal"/>
    <w:uiPriority w:val="99"/>
    <w:qFormat/>
    <w:rsid w:val="000B7F38"/>
    <w:pPr>
      <w:suppressLineNumbers/>
      <w:spacing w:before="120" w:after="120"/>
    </w:pPr>
    <w:rPr>
      <w:rFonts w:cs="Tahoma"/>
      <w:i/>
      <w:iCs/>
      <w:szCs w:val="24"/>
    </w:rPr>
  </w:style>
  <w:style w:type="paragraph" w:customStyle="1" w:styleId="Legenda1">
    <w:name w:val="Legenda1"/>
    <w:basedOn w:val="Normal"/>
    <w:uiPriority w:val="99"/>
    <w:qFormat/>
    <w:rsid w:val="00833FC3"/>
    <w:pPr>
      <w:keepNext/>
      <w:spacing w:before="80" w:after="240"/>
      <w:jc w:val="center"/>
    </w:pPr>
    <w:rPr>
      <w:sz w:val="20"/>
    </w:rPr>
  </w:style>
  <w:style w:type="paragraph" w:customStyle="1" w:styleId="TextoNormal">
    <w:name w:val="Texto Normal"/>
    <w:link w:val="TextoNormalChar"/>
    <w:qFormat/>
    <w:rsid w:val="00D06C3D"/>
    <w:pPr>
      <w:keepNext/>
      <w:widowControl w:val="0"/>
      <w:suppressAutoHyphens/>
      <w:spacing w:line="360" w:lineRule="auto"/>
    </w:pPr>
    <w:rPr>
      <w:rFonts w:ascii="Arial" w:hAnsi="Arial"/>
      <w:sz w:val="24"/>
    </w:rPr>
  </w:style>
  <w:style w:type="paragraph" w:customStyle="1" w:styleId="TtuloSubseo1">
    <w:name w:val="Título Subseção 1"/>
    <w:basedOn w:val="Normal"/>
    <w:uiPriority w:val="99"/>
    <w:qFormat/>
    <w:rsid w:val="000B7F38"/>
    <w:pPr>
      <w:keepNext/>
      <w:spacing w:before="454" w:after="113" w:line="360" w:lineRule="auto"/>
    </w:pPr>
    <w:rPr>
      <w:b/>
    </w:rPr>
  </w:style>
  <w:style w:type="paragraph" w:customStyle="1" w:styleId="Corpodetextorecuado">
    <w:name w:val="Corpo de texto recuado"/>
    <w:basedOn w:val="Normal"/>
    <w:link w:val="RecuodecorpodetextoChar"/>
    <w:uiPriority w:val="99"/>
    <w:qFormat/>
    <w:rsid w:val="000B7F38"/>
    <w:pPr>
      <w:ind w:left="708"/>
    </w:pPr>
  </w:style>
  <w:style w:type="paragraph" w:customStyle="1" w:styleId="TtuloCentrado">
    <w:name w:val="Título Centrado"/>
    <w:basedOn w:val="Ttulo1"/>
    <w:uiPriority w:val="99"/>
    <w:qFormat/>
    <w:rsid w:val="000B7F38"/>
    <w:pPr>
      <w:spacing w:before="1440" w:after="360"/>
    </w:pPr>
    <w:rPr>
      <w:caps/>
    </w:rPr>
  </w:style>
  <w:style w:type="paragraph" w:styleId="Cabealho">
    <w:name w:val="header"/>
    <w:basedOn w:val="Normal"/>
    <w:link w:val="CabealhoChar"/>
    <w:uiPriority w:val="99"/>
    <w:rsid w:val="000B7F38"/>
    <w:pPr>
      <w:tabs>
        <w:tab w:val="center" w:pos="4320"/>
        <w:tab w:val="right" w:pos="8640"/>
      </w:tabs>
    </w:pPr>
  </w:style>
  <w:style w:type="paragraph" w:styleId="Rodap">
    <w:name w:val="footer"/>
    <w:basedOn w:val="Normal"/>
    <w:link w:val="RodapChar"/>
    <w:uiPriority w:val="99"/>
    <w:rsid w:val="000B7F38"/>
    <w:pPr>
      <w:tabs>
        <w:tab w:val="center" w:pos="4320"/>
        <w:tab w:val="right" w:pos="8640"/>
      </w:tabs>
    </w:pPr>
  </w:style>
  <w:style w:type="paragraph" w:customStyle="1" w:styleId="Corpodetexto21">
    <w:name w:val="Corpo de texto 21"/>
    <w:basedOn w:val="Normal"/>
    <w:uiPriority w:val="99"/>
    <w:qFormat/>
    <w:rsid w:val="000B7F38"/>
    <w:pPr>
      <w:spacing w:line="360" w:lineRule="auto"/>
    </w:pPr>
  </w:style>
  <w:style w:type="paragraph" w:customStyle="1" w:styleId="Contents3">
    <w:name w:val="Contents 3"/>
    <w:basedOn w:val="ndice"/>
    <w:next w:val="Normal"/>
    <w:uiPriority w:val="39"/>
    <w:rsid w:val="000B7F38"/>
    <w:rPr>
      <w:b w:val="0"/>
    </w:rPr>
  </w:style>
  <w:style w:type="paragraph" w:customStyle="1" w:styleId="ndiceSubseo1">
    <w:name w:val="Índice Subseção 1"/>
    <w:basedOn w:val="TtuloSubseo1"/>
    <w:uiPriority w:val="99"/>
    <w:qFormat/>
    <w:rsid w:val="000B7F38"/>
    <w:pPr>
      <w:tabs>
        <w:tab w:val="left" w:pos="1200"/>
        <w:tab w:val="right" w:leader="dot" w:pos="9056"/>
      </w:tabs>
    </w:pPr>
    <w:rPr>
      <w:b w:val="0"/>
      <w:caps/>
    </w:rPr>
  </w:style>
  <w:style w:type="paragraph" w:customStyle="1" w:styleId="Contents2">
    <w:name w:val="Contents 2"/>
    <w:basedOn w:val="Contents3"/>
    <w:next w:val="Normal"/>
    <w:uiPriority w:val="39"/>
    <w:rsid w:val="00ED26AA"/>
    <w:pPr>
      <w:tabs>
        <w:tab w:val="right" w:leader="dot" w:pos="9061"/>
      </w:tabs>
      <w:spacing w:after="0" w:line="360" w:lineRule="auto"/>
    </w:pPr>
  </w:style>
  <w:style w:type="paragraph" w:customStyle="1" w:styleId="TextosemFormatao1">
    <w:name w:val="Texto sem Formatação1"/>
    <w:basedOn w:val="Normal"/>
    <w:uiPriority w:val="99"/>
    <w:qFormat/>
    <w:rsid w:val="000B7F38"/>
    <w:rPr>
      <w:rFonts w:ascii="Courier New" w:hAnsi="Courier New"/>
      <w:sz w:val="20"/>
    </w:rPr>
  </w:style>
  <w:style w:type="paragraph" w:customStyle="1" w:styleId="TtuloSeo">
    <w:name w:val="Título Seção"/>
    <w:basedOn w:val="Normal"/>
    <w:uiPriority w:val="99"/>
    <w:qFormat/>
    <w:rsid w:val="000B7F38"/>
    <w:pPr>
      <w:keepNext/>
      <w:pageBreakBefore/>
      <w:spacing w:after="227" w:line="360" w:lineRule="auto"/>
    </w:pPr>
    <w:rPr>
      <w:b/>
      <w:caps/>
    </w:rPr>
  </w:style>
  <w:style w:type="paragraph" w:customStyle="1" w:styleId="TtuloSubseo2">
    <w:name w:val="Título Subseção 2"/>
    <w:basedOn w:val="TtuloSubseo1"/>
    <w:uiPriority w:val="99"/>
    <w:qFormat/>
    <w:rsid w:val="000B7F38"/>
  </w:style>
  <w:style w:type="paragraph" w:customStyle="1" w:styleId="Contents1">
    <w:name w:val="Contents 1"/>
    <w:basedOn w:val="Contents2"/>
    <w:next w:val="Normal"/>
    <w:autoRedefine/>
    <w:uiPriority w:val="39"/>
    <w:qFormat/>
    <w:rsid w:val="00ED26AA"/>
    <w:pPr>
      <w:spacing w:before="240"/>
    </w:pPr>
    <w:rPr>
      <w:b/>
    </w:rPr>
  </w:style>
  <w:style w:type="paragraph" w:styleId="Remissivo1">
    <w:name w:val="index 1"/>
    <w:basedOn w:val="Contents3"/>
    <w:next w:val="Normal"/>
    <w:uiPriority w:val="99"/>
    <w:semiHidden/>
    <w:qFormat/>
    <w:rsid w:val="000B7F38"/>
    <w:pPr>
      <w:tabs>
        <w:tab w:val="left" w:pos="1200"/>
        <w:tab w:val="right" w:leader="dot" w:pos="9056"/>
      </w:tabs>
    </w:pPr>
    <w:rPr>
      <w:caps/>
    </w:rPr>
  </w:style>
  <w:style w:type="paragraph" w:customStyle="1" w:styleId="IndiceSubseo3">
    <w:name w:val="Indice Subseção 3"/>
    <w:basedOn w:val="Contents1"/>
    <w:next w:val="Normal"/>
    <w:uiPriority w:val="99"/>
    <w:qFormat/>
    <w:rsid w:val="000B7F38"/>
    <w:pPr>
      <w:tabs>
        <w:tab w:val="clear" w:pos="9061"/>
        <w:tab w:val="left" w:pos="480"/>
        <w:tab w:val="left" w:pos="1200"/>
        <w:tab w:val="right" w:leader="dot" w:pos="9056"/>
      </w:tabs>
    </w:pPr>
    <w:rPr>
      <w:caps/>
    </w:rPr>
  </w:style>
  <w:style w:type="paragraph" w:customStyle="1" w:styleId="Contents4">
    <w:name w:val="Contents 4"/>
    <w:basedOn w:val="IndiceSubseo3"/>
    <w:next w:val="Normal"/>
    <w:uiPriority w:val="39"/>
    <w:rsid w:val="00F0496B"/>
  </w:style>
  <w:style w:type="paragraph" w:customStyle="1" w:styleId="Contents5">
    <w:name w:val="Contents 5"/>
    <w:basedOn w:val="Normal"/>
    <w:next w:val="Normal"/>
    <w:uiPriority w:val="39"/>
    <w:rsid w:val="000B7F38"/>
    <w:pPr>
      <w:ind w:left="720"/>
    </w:pPr>
    <w:rPr>
      <w:sz w:val="20"/>
    </w:rPr>
  </w:style>
  <w:style w:type="paragraph" w:customStyle="1" w:styleId="Contents6">
    <w:name w:val="Contents 6"/>
    <w:basedOn w:val="Normal"/>
    <w:next w:val="Normal"/>
    <w:uiPriority w:val="39"/>
    <w:rsid w:val="000B7F38"/>
    <w:pPr>
      <w:ind w:left="960"/>
    </w:pPr>
    <w:rPr>
      <w:sz w:val="20"/>
    </w:rPr>
  </w:style>
  <w:style w:type="paragraph" w:customStyle="1" w:styleId="Contents7">
    <w:name w:val="Contents 7"/>
    <w:basedOn w:val="Normal"/>
    <w:next w:val="Normal"/>
    <w:uiPriority w:val="39"/>
    <w:rsid w:val="000B7F38"/>
    <w:pPr>
      <w:ind w:left="1200"/>
    </w:pPr>
    <w:rPr>
      <w:sz w:val="20"/>
    </w:rPr>
  </w:style>
  <w:style w:type="paragraph" w:customStyle="1" w:styleId="Contents8">
    <w:name w:val="Contents 8"/>
    <w:basedOn w:val="Normal"/>
    <w:next w:val="Normal"/>
    <w:uiPriority w:val="39"/>
    <w:rsid w:val="000B7F38"/>
    <w:pPr>
      <w:ind w:left="1440"/>
    </w:pPr>
    <w:rPr>
      <w:sz w:val="20"/>
    </w:rPr>
  </w:style>
  <w:style w:type="paragraph" w:customStyle="1" w:styleId="Contents9">
    <w:name w:val="Contents 9"/>
    <w:basedOn w:val="Normal"/>
    <w:next w:val="Normal"/>
    <w:uiPriority w:val="39"/>
    <w:rsid w:val="000B7F38"/>
    <w:pPr>
      <w:ind w:left="1680"/>
    </w:pPr>
    <w:rPr>
      <w:sz w:val="20"/>
    </w:rPr>
  </w:style>
  <w:style w:type="paragraph" w:customStyle="1" w:styleId="Recuodecorpodetexto21">
    <w:name w:val="Recuo de corpo de texto 21"/>
    <w:basedOn w:val="Normal"/>
    <w:uiPriority w:val="99"/>
    <w:qFormat/>
    <w:rsid w:val="000B7F38"/>
    <w:pPr>
      <w:ind w:firstLine="708"/>
    </w:pPr>
  </w:style>
  <w:style w:type="paragraph" w:customStyle="1" w:styleId="Recuodecorpodetexto31">
    <w:name w:val="Recuo de corpo de texto 31"/>
    <w:basedOn w:val="Normal"/>
    <w:uiPriority w:val="99"/>
    <w:qFormat/>
    <w:rsid w:val="000B7F38"/>
    <w:pPr>
      <w:ind w:firstLine="709"/>
    </w:pPr>
  </w:style>
  <w:style w:type="paragraph" w:customStyle="1" w:styleId="Tabela">
    <w:name w:val="Tabela"/>
    <w:basedOn w:val="Normal"/>
    <w:uiPriority w:val="99"/>
    <w:qFormat/>
    <w:rsid w:val="00676BF8"/>
    <w:pPr>
      <w:spacing w:before="240" w:line="360" w:lineRule="auto"/>
      <w:jc w:val="left"/>
    </w:pPr>
    <w:rPr>
      <w:rFonts w:eastAsia="Calibri" w:cs="Arial"/>
      <w:szCs w:val="24"/>
      <w:lang w:eastAsia="pt-BR"/>
    </w:rPr>
  </w:style>
  <w:style w:type="paragraph" w:customStyle="1" w:styleId="Figura">
    <w:name w:val="Figura"/>
    <w:basedOn w:val="Normal"/>
    <w:uiPriority w:val="99"/>
    <w:qFormat/>
    <w:rsid w:val="00281E4E"/>
    <w:pPr>
      <w:spacing w:line="360" w:lineRule="auto"/>
    </w:pPr>
  </w:style>
  <w:style w:type="paragraph" w:customStyle="1" w:styleId="ndicedeilustraes1">
    <w:name w:val="Índice de ilustrações1"/>
    <w:basedOn w:val="Normal"/>
    <w:next w:val="Normal"/>
    <w:uiPriority w:val="99"/>
    <w:qFormat/>
    <w:rsid w:val="000B7F38"/>
    <w:pPr>
      <w:ind w:left="1008" w:hanging="1008"/>
    </w:pPr>
  </w:style>
  <w:style w:type="paragraph" w:customStyle="1" w:styleId="Remissivo91">
    <w:name w:val="Remissivo 91"/>
    <w:basedOn w:val="Normal"/>
    <w:next w:val="Normal"/>
    <w:uiPriority w:val="99"/>
    <w:qFormat/>
    <w:rsid w:val="000B7F38"/>
    <w:pPr>
      <w:ind w:left="2160" w:hanging="240"/>
    </w:pPr>
  </w:style>
  <w:style w:type="paragraph" w:customStyle="1" w:styleId="TextoDireitoReduzido">
    <w:name w:val="Texto Direito Reduzido"/>
    <w:basedOn w:val="TextoNormal"/>
    <w:uiPriority w:val="99"/>
    <w:qFormat/>
    <w:rsid w:val="000B7F38"/>
    <w:pPr>
      <w:tabs>
        <w:tab w:val="left" w:pos="12672"/>
      </w:tabs>
      <w:spacing w:line="100" w:lineRule="atLeast"/>
      <w:ind w:left="4176"/>
    </w:pPr>
    <w:rPr>
      <w:sz w:val="22"/>
    </w:rPr>
  </w:style>
  <w:style w:type="paragraph" w:customStyle="1" w:styleId="Remissivo81">
    <w:name w:val="Remissivo 81"/>
    <w:basedOn w:val="Normal"/>
    <w:next w:val="Normal"/>
    <w:uiPriority w:val="99"/>
    <w:qFormat/>
    <w:rsid w:val="000B7F38"/>
    <w:pPr>
      <w:ind w:left="1920" w:hanging="240"/>
    </w:pPr>
  </w:style>
  <w:style w:type="paragraph" w:customStyle="1" w:styleId="Titulo">
    <w:name w:val="Titulo"/>
    <w:basedOn w:val="Normal"/>
    <w:next w:val="Normal"/>
    <w:uiPriority w:val="99"/>
    <w:qFormat/>
    <w:rsid w:val="009C6E95"/>
    <w:pPr>
      <w:spacing w:after="400"/>
      <w:jc w:val="center"/>
    </w:pPr>
    <w:rPr>
      <w:b/>
      <w:smallCaps/>
    </w:rPr>
  </w:style>
  <w:style w:type="paragraph" w:customStyle="1" w:styleId="TtuloSubseo3">
    <w:name w:val="Título Subseção 3"/>
    <w:basedOn w:val="Normal"/>
    <w:uiPriority w:val="99"/>
    <w:qFormat/>
    <w:rsid w:val="000B7F38"/>
    <w:pPr>
      <w:keepNext/>
      <w:spacing w:before="454" w:after="113" w:line="360" w:lineRule="auto"/>
    </w:pPr>
    <w:rPr>
      <w:b/>
    </w:rPr>
  </w:style>
  <w:style w:type="paragraph" w:customStyle="1" w:styleId="Numerada1">
    <w:name w:val="Numerada1"/>
    <w:basedOn w:val="Normal"/>
    <w:uiPriority w:val="99"/>
    <w:qFormat/>
    <w:rsid w:val="000B7F38"/>
  </w:style>
  <w:style w:type="paragraph" w:customStyle="1" w:styleId="References">
    <w:name w:val="References"/>
    <w:basedOn w:val="Numerada1"/>
    <w:uiPriority w:val="99"/>
    <w:qFormat/>
    <w:rsid w:val="000B7F38"/>
    <w:pPr>
      <w:ind w:left="360" w:hanging="360"/>
    </w:pPr>
    <w:rPr>
      <w:sz w:val="16"/>
      <w:lang w:val="en-US"/>
    </w:rPr>
  </w:style>
  <w:style w:type="paragraph" w:styleId="Textodenotaderodap">
    <w:name w:val="footnote text"/>
    <w:basedOn w:val="Normal"/>
    <w:link w:val="TextodenotaderodapChar"/>
    <w:uiPriority w:val="99"/>
    <w:semiHidden/>
    <w:qFormat/>
    <w:rsid w:val="000B7F38"/>
    <w:rPr>
      <w:sz w:val="20"/>
    </w:rPr>
  </w:style>
  <w:style w:type="paragraph" w:customStyle="1" w:styleId="TtuloSubseo4">
    <w:name w:val="Título Subseção 4"/>
    <w:basedOn w:val="TtuloSubseo3"/>
    <w:uiPriority w:val="99"/>
    <w:qFormat/>
    <w:rsid w:val="000B7F38"/>
    <w:rPr>
      <w:b w:val="0"/>
    </w:rPr>
  </w:style>
  <w:style w:type="paragraph" w:customStyle="1" w:styleId="Remissivo51">
    <w:name w:val="Remissivo 51"/>
    <w:basedOn w:val="Normal"/>
    <w:next w:val="Normal"/>
    <w:uiPriority w:val="99"/>
    <w:qFormat/>
    <w:rsid w:val="000B7F38"/>
    <w:pPr>
      <w:ind w:left="1200" w:hanging="240"/>
    </w:pPr>
  </w:style>
  <w:style w:type="paragraph" w:customStyle="1" w:styleId="RefernciaBibliogrfica">
    <w:name w:val="Referência Bibliográfica"/>
    <w:basedOn w:val="Normal"/>
    <w:uiPriority w:val="99"/>
    <w:qFormat/>
    <w:rsid w:val="00232EF3"/>
    <w:pPr>
      <w:keepNext/>
      <w:spacing w:after="240" w:line="360" w:lineRule="auto"/>
    </w:pPr>
  </w:style>
  <w:style w:type="paragraph" w:styleId="Remissivo3">
    <w:name w:val="index 3"/>
    <w:basedOn w:val="Normal"/>
    <w:next w:val="Normal"/>
    <w:uiPriority w:val="99"/>
    <w:semiHidden/>
    <w:qFormat/>
    <w:rsid w:val="000B7F38"/>
    <w:pPr>
      <w:ind w:left="720" w:hanging="240"/>
    </w:pPr>
  </w:style>
  <w:style w:type="paragraph" w:customStyle="1" w:styleId="TextoNormalCentrado">
    <w:name w:val="Texto Normal Centrado"/>
    <w:basedOn w:val="Normal"/>
    <w:uiPriority w:val="99"/>
    <w:qFormat/>
    <w:rsid w:val="000B7F38"/>
    <w:pPr>
      <w:spacing w:line="360" w:lineRule="auto"/>
      <w:jc w:val="center"/>
    </w:pPr>
  </w:style>
  <w:style w:type="paragraph" w:customStyle="1" w:styleId="TextoSimples">
    <w:name w:val="Texto Simples"/>
    <w:basedOn w:val="Normal"/>
    <w:uiPriority w:val="99"/>
    <w:qFormat/>
    <w:rsid w:val="000B7F38"/>
    <w:pPr>
      <w:spacing w:line="100" w:lineRule="atLeast"/>
    </w:pPr>
  </w:style>
  <w:style w:type="paragraph" w:customStyle="1" w:styleId="TtuloSubttuloCentrado">
    <w:name w:val="Título/Subtítulo Centrado"/>
    <w:basedOn w:val="Normal"/>
    <w:uiPriority w:val="99"/>
    <w:qFormat/>
    <w:rsid w:val="000B7F38"/>
    <w:pPr>
      <w:jc w:val="center"/>
    </w:pPr>
    <w:rPr>
      <w:b/>
      <w:sz w:val="32"/>
    </w:rPr>
  </w:style>
  <w:style w:type="paragraph" w:customStyle="1" w:styleId="TtuloApndice">
    <w:name w:val="Título Apêndice"/>
    <w:basedOn w:val="TtuloSeo"/>
    <w:uiPriority w:val="99"/>
    <w:qFormat/>
    <w:rsid w:val="000B7F38"/>
  </w:style>
  <w:style w:type="paragraph" w:customStyle="1" w:styleId="SeoApndice">
    <w:name w:val="Seção Apêndice"/>
    <w:basedOn w:val="TtuloSubseo1"/>
    <w:uiPriority w:val="99"/>
    <w:qFormat/>
    <w:rsid w:val="000B7F38"/>
  </w:style>
  <w:style w:type="paragraph" w:styleId="Remissivo2">
    <w:name w:val="index 2"/>
    <w:basedOn w:val="Normal"/>
    <w:next w:val="Normal"/>
    <w:uiPriority w:val="99"/>
    <w:semiHidden/>
    <w:qFormat/>
    <w:rsid w:val="000B7F38"/>
    <w:pPr>
      <w:ind w:left="480" w:hanging="240"/>
    </w:pPr>
  </w:style>
  <w:style w:type="paragraph" w:customStyle="1" w:styleId="Textodecomentrio1">
    <w:name w:val="Texto de comentário1"/>
    <w:basedOn w:val="Normal"/>
    <w:uiPriority w:val="99"/>
    <w:qFormat/>
    <w:rsid w:val="000B7F38"/>
    <w:rPr>
      <w:sz w:val="20"/>
    </w:rPr>
  </w:style>
  <w:style w:type="paragraph" w:styleId="Textodecomentrio">
    <w:name w:val="annotation text"/>
    <w:basedOn w:val="Normal"/>
    <w:link w:val="TextodecomentrioChar"/>
    <w:uiPriority w:val="99"/>
    <w:qFormat/>
    <w:rsid w:val="000B7F38"/>
    <w:rPr>
      <w:sz w:val="20"/>
    </w:rPr>
  </w:style>
  <w:style w:type="paragraph" w:styleId="Assuntodocomentrio">
    <w:name w:val="annotation subject"/>
    <w:basedOn w:val="Textodecomentrio1"/>
    <w:link w:val="AssuntodocomentrioChar"/>
    <w:uiPriority w:val="99"/>
    <w:qFormat/>
    <w:rsid w:val="000B7F38"/>
    <w:rPr>
      <w:b/>
      <w:bCs/>
    </w:rPr>
  </w:style>
  <w:style w:type="paragraph" w:styleId="Textodebalo">
    <w:name w:val="Balloon Text"/>
    <w:basedOn w:val="Normal"/>
    <w:link w:val="TextodebaloChar"/>
    <w:uiPriority w:val="99"/>
    <w:qFormat/>
    <w:rsid w:val="000B7F38"/>
    <w:rPr>
      <w:rFonts w:ascii="Tahoma" w:hAnsi="Tahoma" w:cs="Tahoma"/>
      <w:sz w:val="16"/>
      <w:szCs w:val="16"/>
    </w:rPr>
  </w:style>
  <w:style w:type="paragraph" w:customStyle="1" w:styleId="Listagem">
    <w:name w:val="Listagem"/>
    <w:basedOn w:val="TextoNormal"/>
    <w:uiPriority w:val="99"/>
    <w:qFormat/>
    <w:rsid w:val="000B7F38"/>
    <w:rPr>
      <w:rFonts w:ascii="Courier New" w:hAnsi="Courier New" w:cs="Arial"/>
      <w:sz w:val="20"/>
    </w:rPr>
  </w:style>
  <w:style w:type="paragraph" w:customStyle="1" w:styleId="ListagemNumerada">
    <w:name w:val="Listagem Numerada"/>
    <w:basedOn w:val="Listagem"/>
    <w:uiPriority w:val="99"/>
    <w:qFormat/>
    <w:rsid w:val="000B7F38"/>
  </w:style>
  <w:style w:type="paragraph" w:customStyle="1" w:styleId="Contedo10">
    <w:name w:val="Conteúdo 10"/>
    <w:basedOn w:val="ndice"/>
    <w:uiPriority w:val="99"/>
    <w:qFormat/>
    <w:rsid w:val="000B7F38"/>
    <w:pPr>
      <w:tabs>
        <w:tab w:val="right" w:leader="dot" w:pos="12184"/>
      </w:tabs>
      <w:ind w:left="2547"/>
    </w:pPr>
  </w:style>
  <w:style w:type="paragraph" w:customStyle="1" w:styleId="Contedodatabela">
    <w:name w:val="Conteúdo da tabela"/>
    <w:basedOn w:val="Normal"/>
    <w:uiPriority w:val="99"/>
    <w:qFormat/>
    <w:rsid w:val="000B7F38"/>
    <w:pPr>
      <w:suppressLineNumbers/>
    </w:pPr>
  </w:style>
  <w:style w:type="paragraph" w:customStyle="1" w:styleId="Ttulodatabela">
    <w:name w:val="Título da tabela"/>
    <w:basedOn w:val="Contedodatabela"/>
    <w:uiPriority w:val="99"/>
    <w:qFormat/>
    <w:rsid w:val="000B7F38"/>
    <w:pPr>
      <w:jc w:val="center"/>
    </w:pPr>
    <w:rPr>
      <w:b/>
      <w:bCs/>
    </w:rPr>
  </w:style>
  <w:style w:type="paragraph" w:styleId="ndicedeilustraes">
    <w:name w:val="table of figures"/>
    <w:basedOn w:val="Normal"/>
    <w:next w:val="Normal"/>
    <w:uiPriority w:val="99"/>
    <w:qFormat/>
    <w:rsid w:val="007911C6"/>
    <w:pPr>
      <w:spacing w:line="360" w:lineRule="auto"/>
      <w:jc w:val="left"/>
    </w:pPr>
  </w:style>
  <w:style w:type="paragraph" w:customStyle="1" w:styleId="citaolonga">
    <w:name w:val="citação longa"/>
    <w:basedOn w:val="TextoNormal"/>
    <w:uiPriority w:val="99"/>
    <w:qFormat/>
    <w:rsid w:val="000B7F38"/>
    <w:pPr>
      <w:ind w:left="1701" w:firstLine="709"/>
    </w:pPr>
    <w:rPr>
      <w:sz w:val="20"/>
    </w:rPr>
  </w:style>
  <w:style w:type="paragraph" w:styleId="Bibliografia">
    <w:name w:val="Bibliography"/>
    <w:basedOn w:val="Normal"/>
    <w:next w:val="Normal"/>
    <w:uiPriority w:val="99"/>
    <w:qFormat/>
    <w:rsid w:val="000B7F38"/>
  </w:style>
  <w:style w:type="paragraph" w:styleId="NormalWeb">
    <w:name w:val="Normal (Web)"/>
    <w:basedOn w:val="Normal"/>
    <w:uiPriority w:val="99"/>
    <w:semiHidden/>
    <w:qFormat/>
    <w:rsid w:val="000B7F38"/>
    <w:pPr>
      <w:suppressAutoHyphens w:val="0"/>
      <w:spacing w:beforeAutospacing="1" w:afterAutospacing="1"/>
    </w:pPr>
    <w:rPr>
      <w:szCs w:val="24"/>
      <w:lang w:eastAsia="pt-BR"/>
    </w:rPr>
  </w:style>
  <w:style w:type="paragraph" w:styleId="SemEspaamento">
    <w:name w:val="No Spacing"/>
    <w:uiPriority w:val="99"/>
    <w:qFormat/>
    <w:rsid w:val="000B7F38"/>
    <w:pPr>
      <w:suppressAutoHyphens/>
    </w:pPr>
    <w:rPr>
      <w:sz w:val="24"/>
      <w:lang w:eastAsia="en-US"/>
    </w:rPr>
  </w:style>
  <w:style w:type="paragraph" w:styleId="PargrafodaLista">
    <w:name w:val="List Paragraph"/>
    <w:basedOn w:val="Normal"/>
    <w:uiPriority w:val="34"/>
    <w:qFormat/>
    <w:rsid w:val="0057251F"/>
    <w:pPr>
      <w:ind w:left="720"/>
      <w:contextualSpacing/>
    </w:pPr>
  </w:style>
  <w:style w:type="paragraph" w:customStyle="1" w:styleId="ContentsHeading">
    <w:name w:val="Contents Heading"/>
    <w:basedOn w:val="Contents1"/>
    <w:next w:val="Normal"/>
    <w:uiPriority w:val="39"/>
    <w:unhideWhenUsed/>
    <w:qFormat/>
    <w:rsid w:val="00F90ED1"/>
    <w:pPr>
      <w:spacing w:before="2840" w:after="1320"/>
      <w:jc w:val="center"/>
    </w:pPr>
    <w:rPr>
      <w:sz w:val="28"/>
    </w:rPr>
  </w:style>
  <w:style w:type="paragraph" w:styleId="MapadoDocumento">
    <w:name w:val="Document Map"/>
    <w:basedOn w:val="Normal"/>
    <w:link w:val="MapadoDocumentoChar"/>
    <w:uiPriority w:val="99"/>
    <w:semiHidden/>
    <w:unhideWhenUsed/>
    <w:qFormat/>
    <w:rsid w:val="003616B1"/>
    <w:rPr>
      <w:rFonts w:ascii="Tahoma" w:hAnsi="Tahoma" w:cs="Tahoma"/>
      <w:sz w:val="16"/>
      <w:szCs w:val="16"/>
    </w:rPr>
  </w:style>
  <w:style w:type="paragraph" w:customStyle="1" w:styleId="CORPODETEXTO">
    <w:name w:val="CORPO DE TEXTO"/>
    <w:basedOn w:val="TextoNormal"/>
    <w:qFormat/>
    <w:rsid w:val="009C0487"/>
    <w:pPr>
      <w:spacing w:after="240"/>
    </w:pPr>
  </w:style>
  <w:style w:type="paragraph" w:styleId="Textodenotadefim">
    <w:name w:val="endnote text"/>
    <w:basedOn w:val="Normal"/>
    <w:link w:val="TextodenotadefimChar"/>
    <w:uiPriority w:val="99"/>
    <w:semiHidden/>
    <w:unhideWhenUsed/>
    <w:qFormat/>
    <w:rsid w:val="00C247FE"/>
    <w:rPr>
      <w:sz w:val="20"/>
    </w:rPr>
  </w:style>
  <w:style w:type="paragraph" w:customStyle="1" w:styleId="CITAO0">
    <w:name w:val="CITAÇÃO"/>
    <w:basedOn w:val="Normal"/>
    <w:qFormat/>
    <w:rsid w:val="00CA07AE"/>
    <w:pPr>
      <w:widowControl w:val="0"/>
      <w:spacing w:after="240"/>
      <w:ind w:left="2268"/>
    </w:pPr>
    <w:rPr>
      <w:sz w:val="20"/>
    </w:rPr>
  </w:style>
  <w:style w:type="paragraph" w:customStyle="1" w:styleId="TTULOABNT1">
    <w:name w:val="TÍTULO ABNT 1"/>
    <w:basedOn w:val="Normal"/>
    <w:qFormat/>
    <w:rsid w:val="00D712B2"/>
    <w:pPr>
      <w:pageBreakBefore/>
      <w:spacing w:before="2900" w:after="1300" w:line="360" w:lineRule="auto"/>
      <w:jc w:val="center"/>
    </w:pPr>
    <w:rPr>
      <w:rFonts w:eastAsia="Calibri"/>
      <w:b/>
      <w:caps/>
      <w:sz w:val="28"/>
      <w:szCs w:val="28"/>
    </w:rPr>
  </w:style>
  <w:style w:type="paragraph" w:customStyle="1" w:styleId="TTULOABNT2">
    <w:name w:val="TÍTULO ABNT 2"/>
    <w:basedOn w:val="Normal"/>
    <w:qFormat/>
    <w:rsid w:val="00AA4B75"/>
    <w:pPr>
      <w:keepNext/>
      <w:spacing w:before="480" w:after="360" w:line="360" w:lineRule="auto"/>
    </w:pPr>
    <w:rPr>
      <w:rFonts w:eastAsia="Calibri"/>
      <w:b/>
      <w:szCs w:val="24"/>
    </w:rPr>
  </w:style>
  <w:style w:type="paragraph" w:customStyle="1" w:styleId="TTULOABNT3">
    <w:name w:val="TÍTULO ABNT 3"/>
    <w:basedOn w:val="Normal"/>
    <w:qFormat/>
    <w:rsid w:val="00833FC3"/>
    <w:pPr>
      <w:keepNext/>
      <w:spacing w:before="480" w:after="360" w:line="360" w:lineRule="auto"/>
    </w:pPr>
    <w:rPr>
      <w:rFonts w:eastAsia="Calibri"/>
      <w:b/>
      <w:szCs w:val="24"/>
    </w:rPr>
  </w:style>
  <w:style w:type="paragraph" w:customStyle="1" w:styleId="TTULOABNT4">
    <w:name w:val="TÍTULO ABNT 4"/>
    <w:basedOn w:val="Contents1"/>
    <w:qFormat/>
    <w:rsid w:val="000C6416"/>
    <w:pPr>
      <w:keepNext/>
      <w:tabs>
        <w:tab w:val="clear" w:pos="9061"/>
        <w:tab w:val="left" w:pos="360"/>
        <w:tab w:val="right" w:leader="dot" w:pos="9072"/>
      </w:tabs>
      <w:spacing w:before="480" w:after="360"/>
    </w:pPr>
    <w:rPr>
      <w:rFonts w:eastAsia="Calibri"/>
      <w:b w:val="0"/>
      <w:caps/>
    </w:rPr>
  </w:style>
  <w:style w:type="paragraph" w:customStyle="1" w:styleId="TTULOABNT5">
    <w:name w:val="TÍTULO ABNT 5"/>
    <w:basedOn w:val="Contents1"/>
    <w:qFormat/>
    <w:rsid w:val="00CC37C8"/>
    <w:pPr>
      <w:tabs>
        <w:tab w:val="clear" w:pos="9061"/>
        <w:tab w:val="left" w:pos="360"/>
        <w:tab w:val="right" w:leader="dot" w:pos="9072"/>
      </w:tabs>
      <w:spacing w:after="240"/>
    </w:pPr>
    <w:rPr>
      <w:rFonts w:eastAsia="Calibri"/>
      <w:b w:val="0"/>
      <w:caps/>
    </w:rPr>
  </w:style>
  <w:style w:type="paragraph" w:customStyle="1" w:styleId="QUADRO">
    <w:name w:val="QUADRO"/>
    <w:basedOn w:val="Normal"/>
    <w:qFormat/>
    <w:rsid w:val="005C37AF"/>
    <w:pPr>
      <w:spacing w:line="360" w:lineRule="auto"/>
    </w:pPr>
    <w:rPr>
      <w:sz w:val="20"/>
    </w:rPr>
  </w:style>
  <w:style w:type="paragraph" w:customStyle="1" w:styleId="Contedodoquadro">
    <w:name w:val="Conteúdo do quadro"/>
    <w:basedOn w:val="Normal"/>
    <w:qFormat/>
    <w:rsid w:val="008113CD"/>
    <w:rPr>
      <w:rFonts w:eastAsia="Calibri"/>
    </w:rPr>
  </w:style>
  <w:style w:type="paragraph" w:customStyle="1" w:styleId="EstiloSumario">
    <w:name w:val="Estilo Sumario +"/>
    <w:basedOn w:val="Normal"/>
    <w:qFormat/>
    <w:rsid w:val="00185E38"/>
    <w:pPr>
      <w:spacing w:after="240" w:line="360" w:lineRule="auto"/>
      <w:ind w:firstLine="709"/>
    </w:pPr>
    <w:rPr>
      <w:rFonts w:cs="Arial"/>
      <w:color w:val="000000" w:themeColor="text1"/>
    </w:rPr>
  </w:style>
  <w:style w:type="paragraph" w:customStyle="1" w:styleId="Default">
    <w:name w:val="Default"/>
    <w:qFormat/>
    <w:rsid w:val="00B379CD"/>
    <w:pPr>
      <w:suppressAutoHyphens/>
    </w:pPr>
    <w:rPr>
      <w:rFonts w:ascii="Times New Roman" w:hAnsi="Times New Roman"/>
      <w:sz w:val="24"/>
      <w:szCs w:val="24"/>
    </w:rPr>
  </w:style>
  <w:style w:type="paragraph" w:customStyle="1" w:styleId="Pa0">
    <w:name w:val="Pa0"/>
    <w:basedOn w:val="Default"/>
    <w:next w:val="Default"/>
    <w:uiPriority w:val="99"/>
    <w:qFormat/>
    <w:rsid w:val="00AA10F4"/>
    <w:pPr>
      <w:spacing w:line="241" w:lineRule="atLeast"/>
    </w:pPr>
    <w:rPr>
      <w:rFonts w:ascii="Garamond 3 LT Std" w:hAnsi="Garamond 3 LT Std"/>
    </w:rPr>
  </w:style>
  <w:style w:type="paragraph" w:customStyle="1" w:styleId="Pa22">
    <w:name w:val="Pa22"/>
    <w:basedOn w:val="Default"/>
    <w:next w:val="Default"/>
    <w:uiPriority w:val="99"/>
    <w:qFormat/>
    <w:rsid w:val="001E18AE"/>
    <w:pPr>
      <w:spacing w:line="151" w:lineRule="atLeast"/>
    </w:pPr>
    <w:rPr>
      <w:rFonts w:ascii="Frutiger Next Pro Light" w:hAnsi="Frutiger Next Pro Light"/>
    </w:rPr>
  </w:style>
  <w:style w:type="paragraph" w:customStyle="1" w:styleId="Pa25">
    <w:name w:val="Pa25"/>
    <w:basedOn w:val="Default"/>
    <w:next w:val="Default"/>
    <w:uiPriority w:val="99"/>
    <w:qFormat/>
    <w:rsid w:val="001E18AE"/>
    <w:pPr>
      <w:spacing w:line="151" w:lineRule="atLeast"/>
    </w:pPr>
    <w:rPr>
      <w:rFonts w:ascii="Frutiger Next Pro Light" w:hAnsi="Frutiger Next Pro Light"/>
    </w:rPr>
  </w:style>
  <w:style w:type="paragraph" w:customStyle="1" w:styleId="Pa1">
    <w:name w:val="Pa1"/>
    <w:basedOn w:val="Default"/>
    <w:next w:val="Default"/>
    <w:uiPriority w:val="99"/>
    <w:qFormat/>
    <w:rsid w:val="00A3733B"/>
    <w:pPr>
      <w:spacing w:line="151" w:lineRule="atLeast"/>
    </w:pPr>
    <w:rPr>
      <w:rFonts w:ascii="Frutiger Next Pro Light" w:hAnsi="Frutiger Next Pro Light"/>
    </w:rPr>
  </w:style>
  <w:style w:type="paragraph" w:styleId="Citao">
    <w:name w:val="Quote"/>
    <w:basedOn w:val="Normal"/>
    <w:link w:val="CitaoChar"/>
    <w:autoRedefine/>
    <w:qFormat/>
    <w:rsid w:val="00F81121"/>
    <w:rPr>
      <w:rFonts w:cs="Arial"/>
      <w:color w:val="00000A"/>
      <w:sz w:val="20"/>
      <w:shd w:val="clear" w:color="auto" w:fill="FFFFFF"/>
      <w:lang w:eastAsia="pt-BR"/>
    </w:rPr>
  </w:style>
  <w:style w:type="paragraph" w:customStyle="1" w:styleId="Pa24">
    <w:name w:val="Pa24"/>
    <w:basedOn w:val="Default"/>
    <w:next w:val="Default"/>
    <w:uiPriority w:val="99"/>
    <w:qFormat/>
    <w:rsid w:val="002E1822"/>
    <w:pPr>
      <w:spacing w:line="151" w:lineRule="atLeast"/>
    </w:pPr>
    <w:rPr>
      <w:rFonts w:ascii="Frutiger Next Pro Light" w:hAnsi="Frutiger Next Pro Light"/>
    </w:rPr>
  </w:style>
  <w:style w:type="paragraph" w:customStyle="1" w:styleId="Pa23">
    <w:name w:val="Pa23"/>
    <w:basedOn w:val="Default"/>
    <w:next w:val="Default"/>
    <w:uiPriority w:val="99"/>
    <w:qFormat/>
    <w:rsid w:val="00BD730C"/>
    <w:pPr>
      <w:spacing w:line="151" w:lineRule="atLeast"/>
    </w:pPr>
    <w:rPr>
      <w:rFonts w:ascii="Frutiger Next Pro Light" w:hAnsi="Frutiger Next Pro Light"/>
    </w:rPr>
  </w:style>
  <w:style w:type="paragraph" w:styleId="Numerada">
    <w:name w:val="List Number"/>
    <w:basedOn w:val="Normal"/>
    <w:qFormat/>
    <w:rsid w:val="00D84E85"/>
    <w:pPr>
      <w:suppressAutoHyphens w:val="0"/>
      <w:contextualSpacing/>
    </w:pPr>
    <w:rPr>
      <w:color w:val="00000A"/>
      <w:sz w:val="20"/>
      <w:lang w:eastAsia="pt-BR"/>
    </w:rPr>
  </w:style>
  <w:style w:type="paragraph" w:styleId="Subttulo">
    <w:name w:val="Subtitle"/>
    <w:basedOn w:val="Normal"/>
    <w:next w:val="Normal"/>
    <w:link w:val="SubttuloChar"/>
    <w:qFormat/>
    <w:locked/>
    <w:rsid w:val="00A44CCF"/>
    <w:pPr>
      <w:spacing w:before="240" w:after="240" w:line="360" w:lineRule="auto"/>
      <w:jc w:val="center"/>
    </w:pPr>
    <w:rPr>
      <w:rFonts w:eastAsiaTheme="majorEastAsia" w:cstheme="majorBidi"/>
      <w:b/>
      <w:iCs/>
      <w:color w:val="00000A"/>
      <w:spacing w:val="15"/>
      <w:szCs w:val="24"/>
    </w:rPr>
  </w:style>
  <w:style w:type="paragraph" w:customStyle="1" w:styleId="Quotations">
    <w:name w:val="Quotations"/>
    <w:basedOn w:val="Normal"/>
    <w:qFormat/>
    <w:rsid w:val="001B449D"/>
  </w:style>
  <w:style w:type="table" w:styleId="Tabelacomgrade">
    <w:name w:val="Table Grid"/>
    <w:basedOn w:val="Tabelanormal"/>
    <w:uiPriority w:val="99"/>
    <w:rsid w:val="000B7F3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1">
    <w:name w:val="Tabela de Grade 21"/>
    <w:basedOn w:val="Tabelanormal"/>
    <w:uiPriority w:val="47"/>
    <w:rsid w:val="00BE27D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FE5A4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eladeGrade1Clara-nfase11">
    <w:name w:val="Tabela de Grade 1 Clara - Ênfase 11"/>
    <w:basedOn w:val="Tabelanormal"/>
    <w:uiPriority w:val="46"/>
    <w:rsid w:val="00FE5A4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adeGrade1Clara-nfase21">
    <w:name w:val="Tabela de Grade 1 Clara - Ênfase 21"/>
    <w:basedOn w:val="Tabelanormal"/>
    <w:uiPriority w:val="46"/>
    <w:rsid w:val="00FE5A4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FE5A43"/>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TabeladeGrade1Clara-nfase41">
    <w:name w:val="Tabela de Grade 1 Clara - Ênfase 41"/>
    <w:basedOn w:val="Tabelanormal"/>
    <w:uiPriority w:val="46"/>
    <w:rsid w:val="00FE5A4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TabeladeGrade1Clara-nfase51">
    <w:name w:val="Tabela de Grade 1 Clara - Ênfase 51"/>
    <w:basedOn w:val="Tabelanormal"/>
    <w:uiPriority w:val="46"/>
    <w:rsid w:val="00FE5A4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TabeladeGrade22">
    <w:name w:val="Tabela de Grade 22"/>
    <w:basedOn w:val="Tabelanormal"/>
    <w:uiPriority w:val="47"/>
    <w:rsid w:val="00FE5A4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mentoClaro1">
    <w:name w:val="Sombreamento Claro1"/>
    <w:basedOn w:val="Tabelanormal"/>
    <w:uiPriority w:val="60"/>
    <w:rsid w:val="00101B1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101B1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texto0">
    <w:name w:val="Body Text"/>
    <w:basedOn w:val="Normal"/>
    <w:link w:val="CorpodetextoChar"/>
    <w:autoRedefine/>
    <w:qFormat/>
    <w:rsid w:val="00102945"/>
    <w:pPr>
      <w:widowControl w:val="0"/>
      <w:spacing w:line="360" w:lineRule="auto"/>
    </w:pPr>
    <w:rPr>
      <w:rFonts w:eastAsia="Calibri" w:cs="Arial"/>
      <w:color w:val="auto"/>
      <w:szCs w:val="24"/>
    </w:rPr>
  </w:style>
  <w:style w:type="character" w:customStyle="1" w:styleId="CorpodetextoChar">
    <w:name w:val="Corpo de texto Char"/>
    <w:basedOn w:val="Fontepargpadro"/>
    <w:link w:val="Corpodetexto0"/>
    <w:rsid w:val="00102945"/>
    <w:rPr>
      <w:rFonts w:ascii="Arial" w:hAnsi="Arial" w:cs="Arial"/>
      <w:color w:val="auto"/>
      <w:sz w:val="24"/>
      <w:szCs w:val="24"/>
      <w:lang w:eastAsia="ar-SA"/>
    </w:rPr>
  </w:style>
  <w:style w:type="character" w:styleId="Hyperlink">
    <w:name w:val="Hyperlink"/>
    <w:basedOn w:val="Fontepargpadro"/>
    <w:uiPriority w:val="99"/>
    <w:unhideWhenUsed/>
    <w:rsid w:val="005B77D3"/>
    <w:rPr>
      <w:color w:val="0000FF" w:themeColor="hyperlink"/>
      <w:u w:val="single"/>
    </w:rPr>
  </w:style>
  <w:style w:type="paragraph" w:styleId="Sumrio2">
    <w:name w:val="toc 2"/>
    <w:basedOn w:val="Normal"/>
    <w:next w:val="Normal"/>
    <w:autoRedefine/>
    <w:uiPriority w:val="39"/>
    <w:unhideWhenUsed/>
    <w:locked/>
    <w:rsid w:val="00D97D2C"/>
    <w:pPr>
      <w:tabs>
        <w:tab w:val="right" w:leader="dot" w:pos="9061"/>
      </w:tabs>
      <w:spacing w:after="100"/>
    </w:pPr>
    <w:rPr>
      <w:b/>
    </w:rPr>
  </w:style>
  <w:style w:type="paragraph" w:styleId="Sumrio1">
    <w:name w:val="toc 1"/>
    <w:basedOn w:val="Normal"/>
    <w:next w:val="Normal"/>
    <w:autoRedefine/>
    <w:uiPriority w:val="39"/>
    <w:unhideWhenUsed/>
    <w:qFormat/>
    <w:locked/>
    <w:rsid w:val="00D97D2C"/>
    <w:pPr>
      <w:spacing w:after="100"/>
    </w:pPr>
    <w:rPr>
      <w:b/>
    </w:rPr>
  </w:style>
  <w:style w:type="paragraph" w:styleId="CabealhodoSumrio">
    <w:name w:val="TOC Heading"/>
    <w:basedOn w:val="Ttulo1"/>
    <w:next w:val="Normal"/>
    <w:uiPriority w:val="39"/>
    <w:semiHidden/>
    <w:unhideWhenUsed/>
    <w:qFormat/>
    <w:rsid w:val="00D97D2C"/>
    <w:pPr>
      <w:keepNext/>
      <w:keepLines/>
      <w:suppressAutoHyphens w:val="0"/>
      <w:spacing w:before="480" w:line="276" w:lineRule="auto"/>
      <w:outlineLvl w:val="9"/>
    </w:pPr>
    <w:rPr>
      <w:rFonts w:asciiTheme="majorHAnsi" w:eastAsiaTheme="majorEastAsia" w:hAnsiTheme="majorHAnsi" w:cstheme="majorBidi"/>
      <w:bCs/>
      <w:color w:val="365F91" w:themeColor="accent1" w:themeShade="BF"/>
      <w:szCs w:val="28"/>
      <w:lang w:eastAsia="pt-BR"/>
    </w:rPr>
  </w:style>
  <w:style w:type="paragraph" w:styleId="Pr-formataoHTML">
    <w:name w:val="HTML Preformatted"/>
    <w:basedOn w:val="Normal"/>
    <w:link w:val="Pr-formataoHTMLChar"/>
    <w:uiPriority w:val="99"/>
    <w:semiHidden/>
    <w:unhideWhenUsed/>
    <w:rsid w:val="0016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color w:val="auto"/>
      <w:sz w:val="20"/>
      <w:lang w:eastAsia="pt-BR"/>
    </w:rPr>
  </w:style>
  <w:style w:type="character" w:customStyle="1" w:styleId="Pr-formataoHTMLChar">
    <w:name w:val="Pré-formatação HTML Char"/>
    <w:basedOn w:val="Fontepargpadro"/>
    <w:link w:val="Pr-formataoHTML"/>
    <w:uiPriority w:val="99"/>
    <w:semiHidden/>
    <w:rsid w:val="00167F40"/>
    <w:rPr>
      <w:rFonts w:ascii="Courier New" w:eastAsia="Times New Roman" w:hAnsi="Courier New" w:cs="Courier New"/>
      <w:color w:val="auto"/>
      <w:szCs w:val="20"/>
    </w:rPr>
  </w:style>
  <w:style w:type="paragraph" w:styleId="Recuodecorpodetexto">
    <w:name w:val="Body Text Indent"/>
    <w:basedOn w:val="Normal"/>
    <w:link w:val="RecuodecorpodetextoChar1"/>
    <w:uiPriority w:val="99"/>
    <w:unhideWhenUsed/>
    <w:rsid w:val="003B6EFC"/>
    <w:pPr>
      <w:suppressAutoHyphens w:val="0"/>
      <w:spacing w:after="120" w:line="276" w:lineRule="auto"/>
      <w:ind w:left="283"/>
      <w:jc w:val="left"/>
    </w:pPr>
    <w:rPr>
      <w:rFonts w:ascii="Calibri" w:eastAsia="Calibri" w:hAnsi="Calibri"/>
      <w:color w:val="auto"/>
      <w:sz w:val="22"/>
      <w:szCs w:val="22"/>
      <w:lang w:eastAsia="en-US"/>
    </w:rPr>
  </w:style>
  <w:style w:type="character" w:customStyle="1" w:styleId="RecuodecorpodetextoChar1">
    <w:name w:val="Recuo de corpo de texto Char1"/>
    <w:basedOn w:val="Fontepargpadro"/>
    <w:link w:val="Recuodecorpodetexto"/>
    <w:uiPriority w:val="99"/>
    <w:semiHidden/>
    <w:rsid w:val="003B6EFC"/>
    <w:rPr>
      <w:rFonts w:ascii="Arial" w:eastAsia="Times New Roman" w:hAnsi="Arial"/>
      <w:sz w:val="24"/>
      <w:szCs w:val="20"/>
      <w:lang w:eastAsia="ar-SA"/>
    </w:rPr>
  </w:style>
  <w:style w:type="paragraph" w:customStyle="1" w:styleId="CapaTitulo">
    <w:name w:val="Capa Titulo"/>
    <w:basedOn w:val="Normal"/>
    <w:uiPriority w:val="99"/>
    <w:rsid w:val="003B6EFC"/>
    <w:pPr>
      <w:suppressAutoHyphens w:val="0"/>
      <w:spacing w:after="240"/>
      <w:jc w:val="center"/>
    </w:pPr>
    <w:rPr>
      <w:rFonts w:eastAsia="Calibri" w:cs="Arial"/>
      <w:b/>
      <w:bCs/>
      <w:caps/>
      <w:color w:val="auto"/>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color w:val="000000"/>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lsdException w:name="heading 4" w:locked="1" w:semiHidden="0" w:uiPriority="0" w:unhideWhenUsed="0"/>
    <w:lsdException w:name="heading 5" w:locked="1" w:semiHidden="0" w:uiPriority="0" w:unhideWhenUsed="0"/>
    <w:lsdException w:name="heading 6" w:locked="1" w:semiHidden="0" w:uiPriority="0" w:unhideWhenUsed="0"/>
    <w:lsdException w:name="heading 7" w:locked="1" w:uiPriority="0"/>
    <w:lsdException w:name="heading 8" w:locked="1" w:uiPriority="0"/>
    <w:lsdException w:name="heading 9" w:locked="1" w:uiPriority="0"/>
    <w:lsdException w:name="toc 1" w:locked="1" w:uiPriority="39"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0"/>
    <w:lsdException w:name="caption" w:locked="1" w:qFormat="1"/>
    <w:lsdException w:name="annotation reference" w:locked="1" w:uiPriority="0"/>
    <w:lsdException w:name="List Number" w:uiPriority="0"/>
    <w:lsdException w:name="Title" w:locked="1" w:semiHidden="0" w:uiPriority="0" w:unhideWhenUsed="0"/>
    <w:lsdException w:name="Default Paragraph Font" w:locked="1" w:uiPriority="0"/>
    <w:lsdException w:name="Body Text" w:uiPriority="0" w:qFormat="1"/>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2929"/>
    <w:pPr>
      <w:suppressAutoHyphens/>
      <w:jc w:val="both"/>
    </w:pPr>
    <w:rPr>
      <w:rFonts w:ascii="Arial" w:eastAsia="Times New Roman" w:hAnsi="Arial"/>
      <w:sz w:val="24"/>
      <w:szCs w:val="20"/>
      <w:lang w:eastAsia="ar-SA"/>
    </w:rPr>
  </w:style>
  <w:style w:type="paragraph" w:styleId="Ttulo1">
    <w:name w:val="heading 1"/>
    <w:basedOn w:val="Normal"/>
    <w:link w:val="Ttulo1Char"/>
    <w:autoRedefine/>
    <w:uiPriority w:val="99"/>
    <w:qFormat/>
    <w:rsid w:val="00D06C3D"/>
    <w:pPr>
      <w:spacing w:before="2840" w:after="1320" w:line="360" w:lineRule="auto"/>
      <w:jc w:val="center"/>
      <w:outlineLvl w:val="0"/>
    </w:pPr>
    <w:rPr>
      <w:rFonts w:cs="Arial"/>
      <w:b/>
      <w:sz w:val="28"/>
    </w:rPr>
  </w:style>
  <w:style w:type="paragraph" w:styleId="Ttulo2">
    <w:name w:val="heading 2"/>
    <w:link w:val="Ttulo2Char"/>
    <w:autoRedefine/>
    <w:uiPriority w:val="99"/>
    <w:qFormat/>
    <w:rsid w:val="00770665"/>
    <w:pPr>
      <w:widowControl w:val="0"/>
      <w:suppressAutoHyphens/>
      <w:spacing w:before="480" w:after="360" w:line="360" w:lineRule="auto"/>
      <w:outlineLvl w:val="1"/>
    </w:pPr>
    <w:rPr>
      <w:rFonts w:ascii="Arial" w:hAnsi="Arial"/>
      <w:b/>
      <w:sz w:val="24"/>
    </w:rPr>
  </w:style>
  <w:style w:type="paragraph" w:styleId="Ttulo3">
    <w:name w:val="heading 3"/>
    <w:basedOn w:val="Normal"/>
    <w:next w:val="Normal"/>
    <w:link w:val="Ttulo3Char"/>
    <w:uiPriority w:val="99"/>
    <w:qFormat/>
    <w:rsid w:val="00E47C3D"/>
    <w:pPr>
      <w:keepNext/>
      <w:spacing w:after="240" w:line="360" w:lineRule="auto"/>
      <w:jc w:val="center"/>
      <w:outlineLvl w:val="2"/>
    </w:pPr>
    <w:rPr>
      <w:b/>
    </w:rPr>
  </w:style>
  <w:style w:type="paragraph" w:styleId="Ttulo4">
    <w:name w:val="heading 4"/>
    <w:basedOn w:val="Normal"/>
    <w:next w:val="Normal"/>
    <w:link w:val="Ttulo4Char"/>
    <w:uiPriority w:val="99"/>
    <w:qFormat/>
    <w:rsid w:val="000B7F38"/>
    <w:pPr>
      <w:keepNext/>
      <w:numPr>
        <w:ilvl w:val="3"/>
        <w:numId w:val="1"/>
      </w:numPr>
      <w:tabs>
        <w:tab w:val="left" w:pos="993"/>
      </w:tabs>
      <w:spacing w:before="240" w:after="120"/>
      <w:outlineLvl w:val="3"/>
    </w:pPr>
    <w:rPr>
      <w:b/>
    </w:rPr>
  </w:style>
  <w:style w:type="paragraph" w:styleId="Ttulo5">
    <w:name w:val="heading 5"/>
    <w:basedOn w:val="Normal"/>
    <w:next w:val="Normal"/>
    <w:link w:val="Ttulo5Char"/>
    <w:uiPriority w:val="99"/>
    <w:qFormat/>
    <w:rsid w:val="000B7F38"/>
    <w:pPr>
      <w:keepNext/>
      <w:numPr>
        <w:ilvl w:val="4"/>
        <w:numId w:val="1"/>
      </w:numPr>
      <w:spacing w:before="240" w:after="120"/>
      <w:outlineLvl w:val="4"/>
    </w:pPr>
  </w:style>
  <w:style w:type="paragraph" w:styleId="Ttulo6">
    <w:name w:val="heading 6"/>
    <w:basedOn w:val="Ttulo5"/>
    <w:next w:val="Normal"/>
    <w:link w:val="Ttulo6Char"/>
    <w:uiPriority w:val="99"/>
    <w:qFormat/>
    <w:rsid w:val="000B7F38"/>
    <w:pPr>
      <w:numPr>
        <w:ilvl w:val="5"/>
      </w:numPr>
      <w:outlineLvl w:val="5"/>
    </w:pPr>
  </w:style>
  <w:style w:type="paragraph" w:styleId="Ttulo7">
    <w:name w:val="heading 7"/>
    <w:basedOn w:val="Ttulo5"/>
    <w:next w:val="Normal"/>
    <w:link w:val="Ttulo7Char"/>
    <w:uiPriority w:val="99"/>
    <w:qFormat/>
    <w:rsid w:val="000B7F38"/>
    <w:pPr>
      <w:numPr>
        <w:ilvl w:val="6"/>
      </w:numPr>
      <w:outlineLvl w:val="6"/>
    </w:pPr>
  </w:style>
  <w:style w:type="paragraph" w:styleId="Ttulo8">
    <w:name w:val="heading 8"/>
    <w:basedOn w:val="Ttulo5"/>
    <w:next w:val="Normal"/>
    <w:link w:val="Ttulo8Char"/>
    <w:uiPriority w:val="99"/>
    <w:qFormat/>
    <w:rsid w:val="000B7F38"/>
    <w:pPr>
      <w:numPr>
        <w:ilvl w:val="7"/>
      </w:numPr>
      <w:outlineLvl w:val="7"/>
    </w:pPr>
  </w:style>
  <w:style w:type="paragraph" w:styleId="Ttulo9">
    <w:name w:val="heading 9"/>
    <w:basedOn w:val="Ttulo5"/>
    <w:next w:val="Normal"/>
    <w:link w:val="Ttulo9Char"/>
    <w:uiPriority w:val="99"/>
    <w:qFormat/>
    <w:rsid w:val="000B7F38"/>
    <w:pPr>
      <w:numPr>
        <w:ilvl w:val="8"/>
      </w:num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D06C3D"/>
    <w:rPr>
      <w:rFonts w:ascii="Arial" w:eastAsia="Times New Roman" w:hAnsi="Arial" w:cs="Arial"/>
      <w:b/>
      <w:sz w:val="28"/>
      <w:szCs w:val="20"/>
      <w:lang w:eastAsia="ar-SA"/>
    </w:rPr>
  </w:style>
  <w:style w:type="character" w:customStyle="1" w:styleId="Ttulo2Char">
    <w:name w:val="Título 2 Char"/>
    <w:basedOn w:val="Fontepargpadro"/>
    <w:link w:val="Ttulo2"/>
    <w:uiPriority w:val="99"/>
    <w:qFormat/>
    <w:locked/>
    <w:rsid w:val="00770665"/>
    <w:rPr>
      <w:rFonts w:ascii="Arial" w:hAnsi="Arial"/>
      <w:b/>
      <w:sz w:val="24"/>
    </w:rPr>
  </w:style>
  <w:style w:type="character" w:customStyle="1" w:styleId="Ttulo3Char">
    <w:name w:val="Título 3 Char"/>
    <w:basedOn w:val="Fontepargpadro"/>
    <w:link w:val="Ttulo3"/>
    <w:uiPriority w:val="99"/>
    <w:qFormat/>
    <w:locked/>
    <w:rsid w:val="00E47C3D"/>
    <w:rPr>
      <w:rFonts w:ascii="Arial" w:eastAsia="Times New Roman" w:hAnsi="Arial"/>
      <w:b/>
      <w:sz w:val="24"/>
      <w:szCs w:val="20"/>
      <w:lang w:eastAsia="ar-SA"/>
    </w:rPr>
  </w:style>
  <w:style w:type="character" w:customStyle="1" w:styleId="Ttulo4Char">
    <w:name w:val="Título 4 Char"/>
    <w:basedOn w:val="Fontepargpadro"/>
    <w:link w:val="Ttulo4"/>
    <w:uiPriority w:val="99"/>
    <w:qFormat/>
    <w:locked/>
    <w:rsid w:val="000B7F38"/>
    <w:rPr>
      <w:rFonts w:ascii="Times New Roman" w:hAnsi="Times New Roman" w:cs="Times New Roman"/>
      <w:b/>
      <w:sz w:val="20"/>
      <w:szCs w:val="20"/>
      <w:lang w:eastAsia="ar-SA" w:bidi="ar-SA"/>
    </w:rPr>
  </w:style>
  <w:style w:type="character" w:customStyle="1" w:styleId="Ttulo5Char">
    <w:name w:val="Título 5 Char"/>
    <w:basedOn w:val="Fontepargpadro"/>
    <w:link w:val="Ttulo5"/>
    <w:uiPriority w:val="99"/>
    <w:qFormat/>
    <w:locked/>
    <w:rsid w:val="000B7F38"/>
    <w:rPr>
      <w:rFonts w:ascii="Times New Roman" w:hAnsi="Times New Roman" w:cs="Times New Roman"/>
      <w:sz w:val="20"/>
      <w:szCs w:val="20"/>
      <w:lang w:eastAsia="ar-SA" w:bidi="ar-SA"/>
    </w:rPr>
  </w:style>
  <w:style w:type="character" w:customStyle="1" w:styleId="Ttulo6Char">
    <w:name w:val="Título 6 Char"/>
    <w:basedOn w:val="Fontepargpadro"/>
    <w:link w:val="Ttulo6"/>
    <w:uiPriority w:val="99"/>
    <w:qFormat/>
    <w:locked/>
    <w:rsid w:val="000B7F38"/>
    <w:rPr>
      <w:rFonts w:ascii="Times New Roman" w:hAnsi="Times New Roman" w:cs="Times New Roman"/>
      <w:sz w:val="20"/>
      <w:szCs w:val="20"/>
      <w:lang w:eastAsia="ar-SA" w:bidi="ar-SA"/>
    </w:rPr>
  </w:style>
  <w:style w:type="character" w:customStyle="1" w:styleId="Ttulo7Char">
    <w:name w:val="Título 7 Char"/>
    <w:basedOn w:val="Fontepargpadro"/>
    <w:link w:val="Ttulo7"/>
    <w:uiPriority w:val="99"/>
    <w:qFormat/>
    <w:locked/>
    <w:rsid w:val="000B7F38"/>
    <w:rPr>
      <w:rFonts w:ascii="Times New Roman" w:hAnsi="Times New Roman" w:cs="Times New Roman"/>
      <w:sz w:val="20"/>
      <w:szCs w:val="20"/>
      <w:lang w:eastAsia="ar-SA" w:bidi="ar-SA"/>
    </w:rPr>
  </w:style>
  <w:style w:type="character" w:customStyle="1" w:styleId="Ttulo8Char">
    <w:name w:val="Título 8 Char"/>
    <w:basedOn w:val="Fontepargpadro"/>
    <w:link w:val="Ttulo8"/>
    <w:uiPriority w:val="99"/>
    <w:qFormat/>
    <w:locked/>
    <w:rsid w:val="000B7F38"/>
    <w:rPr>
      <w:rFonts w:ascii="Times New Roman" w:hAnsi="Times New Roman" w:cs="Times New Roman"/>
      <w:sz w:val="20"/>
      <w:szCs w:val="20"/>
      <w:lang w:eastAsia="ar-SA" w:bidi="ar-SA"/>
    </w:rPr>
  </w:style>
  <w:style w:type="character" w:customStyle="1" w:styleId="Ttulo9Char">
    <w:name w:val="Título 9 Char"/>
    <w:basedOn w:val="Fontepargpadro"/>
    <w:link w:val="Ttulo9"/>
    <w:uiPriority w:val="99"/>
    <w:qFormat/>
    <w:locked/>
    <w:rsid w:val="000B7F38"/>
    <w:rPr>
      <w:rFonts w:ascii="Times New Roman" w:hAnsi="Times New Roman" w:cs="Times New Roman"/>
      <w:sz w:val="20"/>
      <w:szCs w:val="20"/>
      <w:lang w:eastAsia="ar-SA" w:bidi="ar-SA"/>
    </w:rPr>
  </w:style>
  <w:style w:type="character" w:customStyle="1" w:styleId="Fontepargpadro2">
    <w:name w:val="Fonte parág. padrão2"/>
    <w:uiPriority w:val="99"/>
    <w:qFormat/>
    <w:rsid w:val="000B7F38"/>
  </w:style>
  <w:style w:type="character" w:customStyle="1" w:styleId="Fontepargpadro1">
    <w:name w:val="Fonte parág. padrão1"/>
    <w:uiPriority w:val="99"/>
    <w:qFormat/>
    <w:rsid w:val="000B7F38"/>
  </w:style>
  <w:style w:type="character" w:styleId="Nmerodepgina">
    <w:name w:val="page number"/>
    <w:basedOn w:val="Fontepargpadro"/>
    <w:uiPriority w:val="99"/>
    <w:qFormat/>
    <w:rsid w:val="000B7F38"/>
    <w:rPr>
      <w:rFonts w:cs="Times New Roman"/>
    </w:rPr>
  </w:style>
  <w:style w:type="character" w:customStyle="1" w:styleId="Refdecomentrio1">
    <w:name w:val="Ref. de comentário1"/>
    <w:uiPriority w:val="99"/>
    <w:qFormat/>
    <w:rsid w:val="000B7F38"/>
    <w:rPr>
      <w:sz w:val="16"/>
    </w:rPr>
  </w:style>
  <w:style w:type="character" w:customStyle="1" w:styleId="LinkdaInternet">
    <w:name w:val="Link da Internet"/>
    <w:basedOn w:val="Fontepargpadro"/>
    <w:uiPriority w:val="99"/>
    <w:unhideWhenUsed/>
    <w:qFormat/>
    <w:rsid w:val="00CD5389"/>
    <w:rPr>
      <w:color w:val="0000FF" w:themeColor="hyperlink"/>
      <w:u w:val="single"/>
    </w:rPr>
  </w:style>
  <w:style w:type="character" w:customStyle="1" w:styleId="CaracteresdeNotadeRodap">
    <w:name w:val="Caracteres de Nota de Rodapé"/>
    <w:uiPriority w:val="99"/>
    <w:qFormat/>
    <w:rsid w:val="000B7F38"/>
    <w:rPr>
      <w:vertAlign w:val="superscript"/>
    </w:rPr>
  </w:style>
  <w:style w:type="character" w:customStyle="1" w:styleId="Refdenotaderodap1">
    <w:name w:val="Ref. de nota de rodapé1"/>
    <w:uiPriority w:val="99"/>
    <w:qFormat/>
    <w:rsid w:val="000B7F38"/>
    <w:rPr>
      <w:vertAlign w:val="superscript"/>
    </w:rPr>
  </w:style>
  <w:style w:type="character" w:customStyle="1" w:styleId="CaracteresdeNotadeFim">
    <w:name w:val="Caracteres de Nota de Fim"/>
    <w:uiPriority w:val="99"/>
    <w:qFormat/>
    <w:rsid w:val="000B7F38"/>
    <w:rPr>
      <w:vertAlign w:val="superscript"/>
    </w:rPr>
  </w:style>
  <w:style w:type="character" w:customStyle="1" w:styleId="Smbolosdenumerao">
    <w:name w:val="Símbolos de numeração"/>
    <w:uiPriority w:val="99"/>
    <w:qFormat/>
    <w:rsid w:val="000B7F38"/>
  </w:style>
  <w:style w:type="character" w:customStyle="1" w:styleId="Marcadores">
    <w:name w:val="Marcadores"/>
    <w:uiPriority w:val="99"/>
    <w:qFormat/>
    <w:rsid w:val="000B7F38"/>
    <w:rPr>
      <w:rFonts w:ascii="StarSymbol" w:hAnsi="StarSymbol"/>
      <w:sz w:val="18"/>
    </w:rPr>
  </w:style>
  <w:style w:type="character" w:customStyle="1" w:styleId="Refdenotadefim1">
    <w:name w:val="Ref. de nota de fim1"/>
    <w:uiPriority w:val="99"/>
    <w:qFormat/>
    <w:rsid w:val="000B7F38"/>
    <w:rPr>
      <w:vertAlign w:val="superscript"/>
    </w:rPr>
  </w:style>
  <w:style w:type="character" w:styleId="Refdenotaderodap">
    <w:name w:val="footnote reference"/>
    <w:basedOn w:val="Fontepargpadro"/>
    <w:uiPriority w:val="99"/>
    <w:semiHidden/>
    <w:qFormat/>
    <w:rsid w:val="000B7F38"/>
    <w:rPr>
      <w:rFonts w:cs="Times New Roman"/>
      <w:vertAlign w:val="superscript"/>
    </w:rPr>
  </w:style>
  <w:style w:type="character" w:styleId="Refdenotadefim">
    <w:name w:val="endnote reference"/>
    <w:basedOn w:val="Fontepargpadro"/>
    <w:uiPriority w:val="99"/>
    <w:semiHidden/>
    <w:qFormat/>
    <w:rsid w:val="000B7F38"/>
    <w:rPr>
      <w:rFonts w:cs="Times New Roman"/>
      <w:vertAlign w:val="superscript"/>
    </w:rPr>
  </w:style>
  <w:style w:type="character" w:customStyle="1" w:styleId="RecuodecorpodetextoChar">
    <w:name w:val="Recuo de corpo de texto Char"/>
    <w:basedOn w:val="Fontepargpadro"/>
    <w:link w:val="Corpodetextorecuado"/>
    <w:uiPriority w:val="99"/>
    <w:qFormat/>
    <w:locked/>
    <w:rsid w:val="000B7F38"/>
    <w:rPr>
      <w:rFonts w:ascii="Times New Roman" w:hAnsi="Times New Roman" w:cs="Times New Roman"/>
      <w:sz w:val="20"/>
      <w:szCs w:val="20"/>
      <w:lang w:eastAsia="ar-SA" w:bidi="ar-SA"/>
    </w:rPr>
  </w:style>
  <w:style w:type="character" w:customStyle="1" w:styleId="CabealhoChar">
    <w:name w:val="Cabeçalho Char"/>
    <w:basedOn w:val="Fontepargpadro"/>
    <w:link w:val="Cabealho"/>
    <w:uiPriority w:val="99"/>
    <w:qFormat/>
    <w:locked/>
    <w:rsid w:val="000B7F38"/>
    <w:rPr>
      <w:rFonts w:ascii="Times New Roman" w:hAnsi="Times New Roman" w:cs="Times New Roman"/>
      <w:sz w:val="20"/>
      <w:szCs w:val="20"/>
      <w:lang w:eastAsia="ar-SA" w:bidi="ar-SA"/>
    </w:rPr>
  </w:style>
  <w:style w:type="character" w:customStyle="1" w:styleId="RodapChar">
    <w:name w:val="Rodapé Char"/>
    <w:basedOn w:val="Fontepargpadro"/>
    <w:link w:val="Rodap"/>
    <w:uiPriority w:val="99"/>
    <w:qFormat/>
    <w:locked/>
    <w:rsid w:val="000B7F38"/>
    <w:rPr>
      <w:rFonts w:ascii="Times New Roman" w:hAnsi="Times New Roman" w:cs="Times New Roman"/>
      <w:sz w:val="20"/>
      <w:szCs w:val="20"/>
      <w:lang w:eastAsia="ar-SA" w:bidi="ar-SA"/>
    </w:rPr>
  </w:style>
  <w:style w:type="character" w:customStyle="1" w:styleId="TextodenotaderodapChar">
    <w:name w:val="Texto de nota de rodapé Char"/>
    <w:basedOn w:val="Fontepargpadro"/>
    <w:link w:val="Textodenotaderodap"/>
    <w:uiPriority w:val="99"/>
    <w:semiHidden/>
    <w:qFormat/>
    <w:locked/>
    <w:rsid w:val="000B7F38"/>
    <w:rPr>
      <w:rFonts w:ascii="Times New Roman" w:hAnsi="Times New Roman" w:cs="Times New Roman"/>
      <w:sz w:val="20"/>
      <w:szCs w:val="20"/>
      <w:lang w:eastAsia="ar-SA" w:bidi="ar-SA"/>
    </w:rPr>
  </w:style>
  <w:style w:type="character" w:customStyle="1" w:styleId="TextodecomentrioChar">
    <w:name w:val="Texto de comentário Char"/>
    <w:basedOn w:val="Fontepargpadro"/>
    <w:link w:val="Textodecomentrio"/>
    <w:uiPriority w:val="99"/>
    <w:qFormat/>
    <w:locked/>
    <w:rsid w:val="000B7F38"/>
    <w:rPr>
      <w:rFonts w:ascii="Times New Roman" w:hAnsi="Times New Roman" w:cs="Times New Roman"/>
      <w:sz w:val="20"/>
      <w:szCs w:val="20"/>
      <w:lang w:eastAsia="ar-SA" w:bidi="ar-SA"/>
    </w:rPr>
  </w:style>
  <w:style w:type="character" w:customStyle="1" w:styleId="AssuntodocomentrioChar">
    <w:name w:val="Assunto do comentário Char"/>
    <w:basedOn w:val="TextodecomentrioChar"/>
    <w:link w:val="Assuntodocomentrio"/>
    <w:uiPriority w:val="99"/>
    <w:qFormat/>
    <w:locked/>
    <w:rsid w:val="000B7F38"/>
    <w:rPr>
      <w:rFonts w:ascii="Times New Roman" w:hAnsi="Times New Roman" w:cs="Times New Roman"/>
      <w:b/>
      <w:bCs/>
      <w:sz w:val="20"/>
      <w:szCs w:val="20"/>
      <w:lang w:eastAsia="ar-SA" w:bidi="ar-SA"/>
    </w:rPr>
  </w:style>
  <w:style w:type="character" w:customStyle="1" w:styleId="TextodebaloChar">
    <w:name w:val="Texto de balão Char"/>
    <w:basedOn w:val="Fontepargpadro"/>
    <w:link w:val="Textodebalo"/>
    <w:uiPriority w:val="99"/>
    <w:qFormat/>
    <w:locked/>
    <w:rsid w:val="000B7F38"/>
    <w:rPr>
      <w:rFonts w:ascii="Tahoma" w:hAnsi="Tahoma" w:cs="Tahoma"/>
      <w:sz w:val="16"/>
      <w:szCs w:val="16"/>
      <w:lang w:eastAsia="ar-SA" w:bidi="ar-SA"/>
    </w:rPr>
  </w:style>
  <w:style w:type="character" w:customStyle="1" w:styleId="apple-converted-space">
    <w:name w:val="apple-converted-space"/>
    <w:qFormat/>
    <w:rsid w:val="000B7F38"/>
  </w:style>
  <w:style w:type="character" w:styleId="Refdecomentrio">
    <w:name w:val="annotation reference"/>
    <w:basedOn w:val="Fontepargpadro"/>
    <w:uiPriority w:val="99"/>
    <w:qFormat/>
    <w:rsid w:val="000B7F38"/>
    <w:rPr>
      <w:rFonts w:cs="Times New Roman"/>
      <w:sz w:val="16"/>
    </w:rPr>
  </w:style>
  <w:style w:type="character" w:styleId="nfase">
    <w:name w:val="Emphasis"/>
    <w:basedOn w:val="Fontepargpadro"/>
    <w:uiPriority w:val="20"/>
    <w:qFormat/>
    <w:rsid w:val="000B7F38"/>
    <w:rPr>
      <w:rFonts w:cs="Times New Roman"/>
      <w:i/>
    </w:rPr>
  </w:style>
  <w:style w:type="character" w:customStyle="1" w:styleId="hps">
    <w:name w:val="hps"/>
    <w:basedOn w:val="Fontepargpadro"/>
    <w:uiPriority w:val="99"/>
    <w:qFormat/>
    <w:rsid w:val="000253A2"/>
    <w:rPr>
      <w:rFonts w:cs="Times New Roman"/>
    </w:rPr>
  </w:style>
  <w:style w:type="character" w:styleId="TextodoEspaoReservado">
    <w:name w:val="Placeholder Text"/>
    <w:basedOn w:val="Fontepargpadro"/>
    <w:uiPriority w:val="99"/>
    <w:semiHidden/>
    <w:qFormat/>
    <w:rsid w:val="00715B84"/>
    <w:rPr>
      <w:rFonts w:cs="Times New Roman"/>
      <w:color w:val="808080"/>
    </w:rPr>
  </w:style>
  <w:style w:type="character" w:customStyle="1" w:styleId="MapadoDocumentoChar">
    <w:name w:val="Mapa do Documento Char"/>
    <w:basedOn w:val="Fontepargpadro"/>
    <w:link w:val="MapadoDocumento"/>
    <w:uiPriority w:val="99"/>
    <w:semiHidden/>
    <w:qFormat/>
    <w:rsid w:val="003616B1"/>
    <w:rPr>
      <w:rFonts w:ascii="Tahoma" w:eastAsia="Times New Roman" w:hAnsi="Tahoma" w:cs="Tahoma"/>
      <w:sz w:val="16"/>
      <w:szCs w:val="16"/>
      <w:lang w:eastAsia="ar-SA"/>
    </w:rPr>
  </w:style>
  <w:style w:type="character" w:styleId="Forte">
    <w:name w:val="Strong"/>
    <w:basedOn w:val="Fontepargpadro"/>
    <w:qFormat/>
    <w:locked/>
    <w:rsid w:val="00542388"/>
    <w:rPr>
      <w:b/>
      <w:bCs/>
    </w:rPr>
  </w:style>
  <w:style w:type="character" w:styleId="RefernciaSutil">
    <w:name w:val="Subtle Reference"/>
    <w:basedOn w:val="Fontepargpadro"/>
    <w:uiPriority w:val="31"/>
    <w:qFormat/>
    <w:rsid w:val="00542388"/>
    <w:rPr>
      <w:smallCaps/>
      <w:color w:val="5A5A5A" w:themeColor="text1" w:themeTint="A5"/>
    </w:rPr>
  </w:style>
  <w:style w:type="character" w:customStyle="1" w:styleId="TextodenotadefimChar">
    <w:name w:val="Texto de nota de fim Char"/>
    <w:basedOn w:val="Fontepargpadro"/>
    <w:link w:val="Textodenotadefim"/>
    <w:uiPriority w:val="99"/>
    <w:semiHidden/>
    <w:qFormat/>
    <w:rsid w:val="00C247FE"/>
    <w:rPr>
      <w:rFonts w:ascii="Times New Roman" w:eastAsia="Times New Roman" w:hAnsi="Times New Roman"/>
      <w:sz w:val="20"/>
      <w:szCs w:val="20"/>
      <w:lang w:eastAsia="ar-SA"/>
    </w:rPr>
  </w:style>
  <w:style w:type="character" w:customStyle="1" w:styleId="ListLabel1">
    <w:name w:val="ListLabel 1"/>
    <w:qFormat/>
    <w:rsid w:val="00966605"/>
    <w:rPr>
      <w:rFonts w:ascii="Arial" w:hAnsi="Arial" w:cs="Times New Roman"/>
      <w:b/>
      <w:sz w:val="24"/>
    </w:rPr>
  </w:style>
  <w:style w:type="character" w:customStyle="1" w:styleId="ListLabel2">
    <w:name w:val="ListLabel 2"/>
    <w:qFormat/>
    <w:rsid w:val="00087147"/>
    <w:rPr>
      <w:rFonts w:cs="Times New Roman"/>
      <w:caps/>
    </w:rPr>
  </w:style>
  <w:style w:type="character" w:customStyle="1" w:styleId="ListLabel3">
    <w:name w:val="ListLabel 3"/>
    <w:qFormat/>
    <w:rsid w:val="00087147"/>
    <w:rPr>
      <w:rFonts w:cs="Times New Roman"/>
      <w:b/>
    </w:rPr>
  </w:style>
  <w:style w:type="character" w:customStyle="1" w:styleId="ListLabel4">
    <w:name w:val="ListLabel 4"/>
    <w:qFormat/>
    <w:rsid w:val="00087147"/>
    <w:rPr>
      <w:rFonts w:cs="Courier New"/>
    </w:rPr>
  </w:style>
  <w:style w:type="character" w:customStyle="1" w:styleId="ListLabel5">
    <w:name w:val="ListLabel 5"/>
    <w:qFormat/>
    <w:rsid w:val="00087147"/>
    <w:rPr>
      <w:rFonts w:cs="Times New Roman"/>
      <w:i w:val="0"/>
    </w:rPr>
  </w:style>
  <w:style w:type="character" w:customStyle="1" w:styleId="Vnculodendice">
    <w:name w:val="Vínculo de índice"/>
    <w:qFormat/>
    <w:rsid w:val="00087147"/>
  </w:style>
  <w:style w:type="character" w:styleId="Nmerodelinha">
    <w:name w:val="line number"/>
    <w:basedOn w:val="Fontepargpadro"/>
    <w:uiPriority w:val="99"/>
    <w:semiHidden/>
    <w:unhideWhenUsed/>
    <w:qFormat/>
    <w:rsid w:val="00AE4BA8"/>
  </w:style>
  <w:style w:type="character" w:customStyle="1" w:styleId="ListLabel6">
    <w:name w:val="ListLabel 6"/>
    <w:qFormat/>
    <w:rsid w:val="00087147"/>
    <w:rPr>
      <w:rFonts w:cs="Times New Roman"/>
    </w:rPr>
  </w:style>
  <w:style w:type="character" w:customStyle="1" w:styleId="ListLabel7">
    <w:name w:val="ListLabel 7"/>
    <w:qFormat/>
    <w:rsid w:val="00087147"/>
    <w:rPr>
      <w:rFonts w:cs="Symbol"/>
    </w:rPr>
  </w:style>
  <w:style w:type="character" w:customStyle="1" w:styleId="ListLabel8">
    <w:name w:val="ListLabel 8"/>
    <w:qFormat/>
    <w:rsid w:val="00087147"/>
    <w:rPr>
      <w:rFonts w:cs="Courier New"/>
    </w:rPr>
  </w:style>
  <w:style w:type="character" w:customStyle="1" w:styleId="ListLabel9">
    <w:name w:val="ListLabel 9"/>
    <w:qFormat/>
    <w:rsid w:val="00087147"/>
    <w:rPr>
      <w:rFonts w:cs="Wingdings"/>
    </w:rPr>
  </w:style>
  <w:style w:type="character" w:customStyle="1" w:styleId="ListLabel10">
    <w:name w:val="ListLabel 10"/>
    <w:qFormat/>
    <w:rsid w:val="00087147"/>
    <w:rPr>
      <w:rFonts w:cs="Times New Roman"/>
      <w:i w:val="0"/>
    </w:rPr>
  </w:style>
  <w:style w:type="character" w:customStyle="1" w:styleId="ListLabel11">
    <w:name w:val="ListLabel 11"/>
    <w:qFormat/>
    <w:rsid w:val="00087147"/>
    <w:rPr>
      <w:rFonts w:ascii="Arial" w:eastAsia="Calibri" w:hAnsi="Arial" w:cs="Arial"/>
      <w:b w:val="0"/>
    </w:rPr>
  </w:style>
  <w:style w:type="character" w:customStyle="1" w:styleId="InternetLink">
    <w:name w:val="Internet Link"/>
    <w:basedOn w:val="Fontepargpadro"/>
    <w:uiPriority w:val="99"/>
    <w:unhideWhenUsed/>
    <w:rsid w:val="00AA4B75"/>
    <w:rPr>
      <w:color w:val="0000FF" w:themeColor="hyperlink"/>
      <w:u w:val="single"/>
    </w:rPr>
  </w:style>
  <w:style w:type="character" w:customStyle="1" w:styleId="A0">
    <w:name w:val="A0"/>
    <w:uiPriority w:val="99"/>
    <w:qFormat/>
    <w:rsid w:val="00AA10F4"/>
    <w:rPr>
      <w:rFonts w:cs="Garamond 3 LT Std"/>
      <w:sz w:val="60"/>
      <w:szCs w:val="60"/>
    </w:rPr>
  </w:style>
  <w:style w:type="character" w:customStyle="1" w:styleId="A1">
    <w:name w:val="A1"/>
    <w:uiPriority w:val="99"/>
    <w:qFormat/>
    <w:rsid w:val="00AA10F4"/>
    <w:rPr>
      <w:rFonts w:ascii="Frutiger Next Pro Light" w:hAnsi="Frutiger Next Pro Light" w:cs="Frutiger Next Pro Light"/>
      <w:sz w:val="18"/>
      <w:szCs w:val="18"/>
    </w:rPr>
  </w:style>
  <w:style w:type="character" w:customStyle="1" w:styleId="TextoNormalChar">
    <w:name w:val="Texto Normal Char"/>
    <w:basedOn w:val="Fontepargpadro"/>
    <w:link w:val="TextoNormal"/>
    <w:qFormat/>
    <w:rsid w:val="00D06C3D"/>
    <w:rPr>
      <w:rFonts w:ascii="Arial" w:hAnsi="Arial"/>
      <w:sz w:val="24"/>
    </w:rPr>
  </w:style>
  <w:style w:type="character" w:customStyle="1" w:styleId="CitaoChar">
    <w:name w:val="Citação Char"/>
    <w:basedOn w:val="Fontepargpadro"/>
    <w:link w:val="Citao"/>
    <w:qFormat/>
    <w:rsid w:val="00F81121"/>
    <w:rPr>
      <w:rFonts w:ascii="Arial" w:eastAsia="Times New Roman" w:hAnsi="Arial" w:cs="Arial"/>
      <w:color w:val="00000A"/>
      <w:szCs w:val="20"/>
    </w:rPr>
  </w:style>
  <w:style w:type="character" w:customStyle="1" w:styleId="SubttuloChar">
    <w:name w:val="Subtítulo Char"/>
    <w:basedOn w:val="Fontepargpadro"/>
    <w:link w:val="Subttulo"/>
    <w:qFormat/>
    <w:rsid w:val="00A44CCF"/>
    <w:rPr>
      <w:rFonts w:ascii="Arial" w:eastAsiaTheme="majorEastAsia" w:hAnsi="Arial" w:cstheme="majorBidi"/>
      <w:b/>
      <w:iCs/>
      <w:color w:val="00000A"/>
      <w:spacing w:val="15"/>
      <w:sz w:val="24"/>
      <w:szCs w:val="24"/>
      <w:lang w:eastAsia="ar-SA"/>
    </w:rPr>
  </w:style>
  <w:style w:type="character" w:customStyle="1" w:styleId="ListLabel12">
    <w:name w:val="ListLabel 12"/>
    <w:qFormat/>
    <w:rPr>
      <w:rFonts w:cs="Times New Roman"/>
    </w:rPr>
  </w:style>
  <w:style w:type="character" w:customStyle="1" w:styleId="ListLabel13">
    <w:name w:val="ListLabel 13"/>
    <w:qFormat/>
    <w:rPr>
      <w:rFonts w:cs="Arial"/>
      <w:b w:val="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eastAsia="Times New Roman" w:cs="Arial"/>
    </w:rPr>
  </w:style>
  <w:style w:type="character" w:customStyle="1" w:styleId="ListLabel18">
    <w:name w:val="ListLabel 18"/>
    <w:qFormat/>
    <w:rPr>
      <w:rFonts w:cs="Arial"/>
      <w:b w:val="0"/>
      <w:bCs w:val="0"/>
    </w:rPr>
  </w:style>
  <w:style w:type="character" w:customStyle="1" w:styleId="ListLabel19">
    <w:name w:val="ListLabel 19"/>
    <w:qFormat/>
    <w:rPr>
      <w:rFonts w:eastAsia="Calibri" w:cs="Arial"/>
    </w:rPr>
  </w:style>
  <w:style w:type="character" w:customStyle="1" w:styleId="IndexLink">
    <w:name w:val="Index Link"/>
    <w:qFormat/>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autoRedefine/>
    <w:qFormat/>
    <w:rsid w:val="000904DA"/>
    <w:pPr>
      <w:widowControl w:val="0"/>
      <w:spacing w:after="240" w:line="360" w:lineRule="auto"/>
      <w:ind w:firstLine="709"/>
    </w:pPr>
    <w:rPr>
      <w:rFonts w:eastAsia="Calibri" w:cs="Arial"/>
      <w:color w:val="00000A"/>
      <w:szCs w:val="24"/>
    </w:rPr>
  </w:style>
  <w:style w:type="paragraph" w:styleId="Lista">
    <w:name w:val="List"/>
    <w:basedOn w:val="TextBody"/>
    <w:rsid w:val="00575794"/>
    <w:pPr>
      <w:spacing w:before="2840" w:after="480"/>
      <w:ind w:firstLine="0"/>
      <w:jc w:val="center"/>
    </w:pPr>
    <w:rPr>
      <w:b/>
      <w:sz w:val="28"/>
    </w:rPr>
  </w:style>
  <w:style w:type="paragraph" w:styleId="Legenda">
    <w:name w:val="caption"/>
    <w:next w:val="Normal"/>
    <w:uiPriority w:val="99"/>
    <w:qFormat/>
    <w:rsid w:val="001774F8"/>
    <w:pPr>
      <w:widowControl w:val="0"/>
      <w:suppressAutoHyphens/>
      <w:spacing w:after="240"/>
    </w:pPr>
    <w:rPr>
      <w:rFonts w:ascii="Arial" w:hAnsi="Arial"/>
    </w:rPr>
  </w:style>
  <w:style w:type="paragraph" w:customStyle="1" w:styleId="Index">
    <w:name w:val="Index"/>
    <w:basedOn w:val="Normal"/>
    <w:qFormat/>
    <w:pPr>
      <w:suppressLineNumbers/>
    </w:pPr>
    <w:rPr>
      <w:rFonts w:cs="FreeSans"/>
    </w:rPr>
  </w:style>
  <w:style w:type="paragraph" w:styleId="Ttulo">
    <w:name w:val="Title"/>
    <w:basedOn w:val="Normal"/>
    <w:qFormat/>
    <w:rsid w:val="00087147"/>
    <w:pPr>
      <w:keepNext/>
      <w:spacing w:before="240" w:after="120"/>
    </w:pPr>
    <w:rPr>
      <w:rFonts w:ascii="Liberation Sans" w:eastAsia="Microsoft YaHei" w:hAnsi="Liberation Sans" w:cs="Arial"/>
      <w:sz w:val="28"/>
      <w:szCs w:val="28"/>
    </w:rPr>
  </w:style>
  <w:style w:type="paragraph" w:customStyle="1" w:styleId="ndice">
    <w:name w:val="Índice"/>
    <w:basedOn w:val="Normal"/>
    <w:uiPriority w:val="99"/>
    <w:qFormat/>
    <w:rsid w:val="000B7F38"/>
    <w:pPr>
      <w:suppressLineNumbers/>
      <w:spacing w:after="28"/>
    </w:pPr>
    <w:rPr>
      <w:b/>
    </w:rPr>
  </w:style>
  <w:style w:type="paragraph" w:customStyle="1" w:styleId="Ttulododocumento">
    <w:name w:val="Título do documento"/>
    <w:basedOn w:val="Normal"/>
    <w:qFormat/>
    <w:rsid w:val="00087147"/>
    <w:pPr>
      <w:keepNext/>
      <w:spacing w:before="240" w:after="120"/>
    </w:pPr>
    <w:rPr>
      <w:rFonts w:ascii="Liberation Sans" w:eastAsia="Microsoft YaHei" w:hAnsi="Liberation Sans" w:cs="Arial"/>
      <w:sz w:val="28"/>
      <w:szCs w:val="28"/>
    </w:rPr>
  </w:style>
  <w:style w:type="paragraph" w:customStyle="1" w:styleId="Captulo">
    <w:name w:val="Capítulo"/>
    <w:basedOn w:val="Normal"/>
    <w:next w:val="Normal"/>
    <w:uiPriority w:val="99"/>
    <w:qFormat/>
    <w:rsid w:val="000B7F38"/>
    <w:pPr>
      <w:keepNext/>
      <w:spacing w:before="240" w:after="120"/>
    </w:pPr>
    <w:rPr>
      <w:rFonts w:cs="DejaVu Sans"/>
      <w:sz w:val="28"/>
      <w:szCs w:val="28"/>
    </w:rPr>
  </w:style>
  <w:style w:type="paragraph" w:customStyle="1" w:styleId="Legenda2">
    <w:name w:val="Legenda2"/>
    <w:basedOn w:val="Normal"/>
    <w:uiPriority w:val="99"/>
    <w:qFormat/>
    <w:rsid w:val="000B7F38"/>
    <w:pPr>
      <w:suppressLineNumbers/>
      <w:spacing w:before="120" w:after="120"/>
    </w:pPr>
    <w:rPr>
      <w:rFonts w:cs="Tahoma"/>
      <w:i/>
      <w:iCs/>
      <w:szCs w:val="24"/>
    </w:rPr>
  </w:style>
  <w:style w:type="paragraph" w:customStyle="1" w:styleId="Legenda1">
    <w:name w:val="Legenda1"/>
    <w:basedOn w:val="Normal"/>
    <w:uiPriority w:val="99"/>
    <w:qFormat/>
    <w:rsid w:val="00833FC3"/>
    <w:pPr>
      <w:keepNext/>
      <w:spacing w:before="80" w:after="240"/>
      <w:jc w:val="center"/>
    </w:pPr>
    <w:rPr>
      <w:sz w:val="20"/>
    </w:rPr>
  </w:style>
  <w:style w:type="paragraph" w:customStyle="1" w:styleId="TextoNormal">
    <w:name w:val="Texto Normal"/>
    <w:link w:val="TextoNormalChar"/>
    <w:qFormat/>
    <w:rsid w:val="00D06C3D"/>
    <w:pPr>
      <w:keepNext/>
      <w:widowControl w:val="0"/>
      <w:suppressAutoHyphens/>
      <w:spacing w:line="360" w:lineRule="auto"/>
    </w:pPr>
    <w:rPr>
      <w:rFonts w:ascii="Arial" w:hAnsi="Arial"/>
      <w:sz w:val="24"/>
    </w:rPr>
  </w:style>
  <w:style w:type="paragraph" w:customStyle="1" w:styleId="TtuloSubseo1">
    <w:name w:val="Título Subseção 1"/>
    <w:basedOn w:val="Normal"/>
    <w:uiPriority w:val="99"/>
    <w:qFormat/>
    <w:rsid w:val="000B7F38"/>
    <w:pPr>
      <w:keepNext/>
      <w:spacing w:before="454" w:after="113" w:line="360" w:lineRule="auto"/>
    </w:pPr>
    <w:rPr>
      <w:b/>
    </w:rPr>
  </w:style>
  <w:style w:type="paragraph" w:customStyle="1" w:styleId="Corpodetextorecuado">
    <w:name w:val="Corpo de texto recuado"/>
    <w:basedOn w:val="Normal"/>
    <w:link w:val="RecuodecorpodetextoChar"/>
    <w:uiPriority w:val="99"/>
    <w:qFormat/>
    <w:rsid w:val="000B7F38"/>
    <w:pPr>
      <w:ind w:left="708"/>
    </w:pPr>
  </w:style>
  <w:style w:type="paragraph" w:customStyle="1" w:styleId="TtuloCentrado">
    <w:name w:val="Título Centrado"/>
    <w:basedOn w:val="Ttulo1"/>
    <w:uiPriority w:val="99"/>
    <w:qFormat/>
    <w:rsid w:val="000B7F38"/>
    <w:pPr>
      <w:spacing w:before="1440" w:after="360"/>
    </w:pPr>
    <w:rPr>
      <w:caps/>
    </w:rPr>
  </w:style>
  <w:style w:type="paragraph" w:styleId="Cabealho">
    <w:name w:val="header"/>
    <w:basedOn w:val="Normal"/>
    <w:link w:val="CabealhoChar"/>
    <w:uiPriority w:val="99"/>
    <w:rsid w:val="000B7F38"/>
    <w:pPr>
      <w:tabs>
        <w:tab w:val="center" w:pos="4320"/>
        <w:tab w:val="right" w:pos="8640"/>
      </w:tabs>
    </w:pPr>
  </w:style>
  <w:style w:type="paragraph" w:styleId="Rodap">
    <w:name w:val="footer"/>
    <w:basedOn w:val="Normal"/>
    <w:link w:val="RodapChar"/>
    <w:uiPriority w:val="99"/>
    <w:rsid w:val="000B7F38"/>
    <w:pPr>
      <w:tabs>
        <w:tab w:val="center" w:pos="4320"/>
        <w:tab w:val="right" w:pos="8640"/>
      </w:tabs>
    </w:pPr>
  </w:style>
  <w:style w:type="paragraph" w:customStyle="1" w:styleId="Corpodetexto21">
    <w:name w:val="Corpo de texto 21"/>
    <w:basedOn w:val="Normal"/>
    <w:uiPriority w:val="99"/>
    <w:qFormat/>
    <w:rsid w:val="000B7F38"/>
    <w:pPr>
      <w:spacing w:line="360" w:lineRule="auto"/>
    </w:pPr>
  </w:style>
  <w:style w:type="paragraph" w:customStyle="1" w:styleId="Contents3">
    <w:name w:val="Contents 3"/>
    <w:basedOn w:val="ndice"/>
    <w:next w:val="Normal"/>
    <w:uiPriority w:val="39"/>
    <w:rsid w:val="000B7F38"/>
    <w:rPr>
      <w:b w:val="0"/>
    </w:rPr>
  </w:style>
  <w:style w:type="paragraph" w:customStyle="1" w:styleId="ndiceSubseo1">
    <w:name w:val="Índice Subseção 1"/>
    <w:basedOn w:val="TtuloSubseo1"/>
    <w:uiPriority w:val="99"/>
    <w:qFormat/>
    <w:rsid w:val="000B7F38"/>
    <w:pPr>
      <w:tabs>
        <w:tab w:val="left" w:pos="1200"/>
        <w:tab w:val="right" w:leader="dot" w:pos="9056"/>
      </w:tabs>
    </w:pPr>
    <w:rPr>
      <w:b w:val="0"/>
      <w:caps/>
    </w:rPr>
  </w:style>
  <w:style w:type="paragraph" w:customStyle="1" w:styleId="Contents2">
    <w:name w:val="Contents 2"/>
    <w:basedOn w:val="Contents3"/>
    <w:next w:val="Normal"/>
    <w:uiPriority w:val="39"/>
    <w:rsid w:val="00ED26AA"/>
    <w:pPr>
      <w:tabs>
        <w:tab w:val="right" w:leader="dot" w:pos="9061"/>
      </w:tabs>
      <w:spacing w:after="0" w:line="360" w:lineRule="auto"/>
    </w:pPr>
  </w:style>
  <w:style w:type="paragraph" w:customStyle="1" w:styleId="TextosemFormatao1">
    <w:name w:val="Texto sem Formatação1"/>
    <w:basedOn w:val="Normal"/>
    <w:uiPriority w:val="99"/>
    <w:qFormat/>
    <w:rsid w:val="000B7F38"/>
    <w:rPr>
      <w:rFonts w:ascii="Courier New" w:hAnsi="Courier New"/>
      <w:sz w:val="20"/>
    </w:rPr>
  </w:style>
  <w:style w:type="paragraph" w:customStyle="1" w:styleId="TtuloSeo">
    <w:name w:val="Título Seção"/>
    <w:basedOn w:val="Normal"/>
    <w:uiPriority w:val="99"/>
    <w:qFormat/>
    <w:rsid w:val="000B7F38"/>
    <w:pPr>
      <w:keepNext/>
      <w:pageBreakBefore/>
      <w:spacing w:after="227" w:line="360" w:lineRule="auto"/>
    </w:pPr>
    <w:rPr>
      <w:b/>
      <w:caps/>
    </w:rPr>
  </w:style>
  <w:style w:type="paragraph" w:customStyle="1" w:styleId="TtuloSubseo2">
    <w:name w:val="Título Subseção 2"/>
    <w:basedOn w:val="TtuloSubseo1"/>
    <w:uiPriority w:val="99"/>
    <w:qFormat/>
    <w:rsid w:val="000B7F38"/>
  </w:style>
  <w:style w:type="paragraph" w:customStyle="1" w:styleId="Contents1">
    <w:name w:val="Contents 1"/>
    <w:basedOn w:val="Contents2"/>
    <w:next w:val="Normal"/>
    <w:autoRedefine/>
    <w:uiPriority w:val="39"/>
    <w:qFormat/>
    <w:rsid w:val="00ED26AA"/>
    <w:pPr>
      <w:spacing w:before="240"/>
    </w:pPr>
    <w:rPr>
      <w:b/>
    </w:rPr>
  </w:style>
  <w:style w:type="paragraph" w:styleId="Remissivo1">
    <w:name w:val="index 1"/>
    <w:basedOn w:val="Contents3"/>
    <w:next w:val="Normal"/>
    <w:uiPriority w:val="99"/>
    <w:semiHidden/>
    <w:qFormat/>
    <w:rsid w:val="000B7F38"/>
    <w:pPr>
      <w:tabs>
        <w:tab w:val="left" w:pos="1200"/>
        <w:tab w:val="right" w:leader="dot" w:pos="9056"/>
      </w:tabs>
    </w:pPr>
    <w:rPr>
      <w:caps/>
    </w:rPr>
  </w:style>
  <w:style w:type="paragraph" w:customStyle="1" w:styleId="IndiceSubseo3">
    <w:name w:val="Indice Subseção 3"/>
    <w:basedOn w:val="Contents1"/>
    <w:next w:val="Normal"/>
    <w:uiPriority w:val="99"/>
    <w:qFormat/>
    <w:rsid w:val="000B7F38"/>
    <w:pPr>
      <w:tabs>
        <w:tab w:val="clear" w:pos="9061"/>
        <w:tab w:val="left" w:pos="480"/>
        <w:tab w:val="left" w:pos="1200"/>
        <w:tab w:val="right" w:leader="dot" w:pos="9056"/>
      </w:tabs>
    </w:pPr>
    <w:rPr>
      <w:caps/>
    </w:rPr>
  </w:style>
  <w:style w:type="paragraph" w:customStyle="1" w:styleId="Contents4">
    <w:name w:val="Contents 4"/>
    <w:basedOn w:val="IndiceSubseo3"/>
    <w:next w:val="Normal"/>
    <w:uiPriority w:val="39"/>
    <w:rsid w:val="00F0496B"/>
  </w:style>
  <w:style w:type="paragraph" w:customStyle="1" w:styleId="Contents5">
    <w:name w:val="Contents 5"/>
    <w:basedOn w:val="Normal"/>
    <w:next w:val="Normal"/>
    <w:uiPriority w:val="39"/>
    <w:rsid w:val="000B7F38"/>
    <w:pPr>
      <w:ind w:left="720"/>
    </w:pPr>
    <w:rPr>
      <w:sz w:val="20"/>
    </w:rPr>
  </w:style>
  <w:style w:type="paragraph" w:customStyle="1" w:styleId="Contents6">
    <w:name w:val="Contents 6"/>
    <w:basedOn w:val="Normal"/>
    <w:next w:val="Normal"/>
    <w:uiPriority w:val="39"/>
    <w:rsid w:val="000B7F38"/>
    <w:pPr>
      <w:ind w:left="960"/>
    </w:pPr>
    <w:rPr>
      <w:sz w:val="20"/>
    </w:rPr>
  </w:style>
  <w:style w:type="paragraph" w:customStyle="1" w:styleId="Contents7">
    <w:name w:val="Contents 7"/>
    <w:basedOn w:val="Normal"/>
    <w:next w:val="Normal"/>
    <w:uiPriority w:val="39"/>
    <w:rsid w:val="000B7F38"/>
    <w:pPr>
      <w:ind w:left="1200"/>
    </w:pPr>
    <w:rPr>
      <w:sz w:val="20"/>
    </w:rPr>
  </w:style>
  <w:style w:type="paragraph" w:customStyle="1" w:styleId="Contents8">
    <w:name w:val="Contents 8"/>
    <w:basedOn w:val="Normal"/>
    <w:next w:val="Normal"/>
    <w:uiPriority w:val="39"/>
    <w:rsid w:val="000B7F38"/>
    <w:pPr>
      <w:ind w:left="1440"/>
    </w:pPr>
    <w:rPr>
      <w:sz w:val="20"/>
    </w:rPr>
  </w:style>
  <w:style w:type="paragraph" w:customStyle="1" w:styleId="Contents9">
    <w:name w:val="Contents 9"/>
    <w:basedOn w:val="Normal"/>
    <w:next w:val="Normal"/>
    <w:uiPriority w:val="39"/>
    <w:rsid w:val="000B7F38"/>
    <w:pPr>
      <w:ind w:left="1680"/>
    </w:pPr>
    <w:rPr>
      <w:sz w:val="20"/>
    </w:rPr>
  </w:style>
  <w:style w:type="paragraph" w:customStyle="1" w:styleId="Recuodecorpodetexto21">
    <w:name w:val="Recuo de corpo de texto 21"/>
    <w:basedOn w:val="Normal"/>
    <w:uiPriority w:val="99"/>
    <w:qFormat/>
    <w:rsid w:val="000B7F38"/>
    <w:pPr>
      <w:ind w:firstLine="708"/>
    </w:pPr>
  </w:style>
  <w:style w:type="paragraph" w:customStyle="1" w:styleId="Recuodecorpodetexto31">
    <w:name w:val="Recuo de corpo de texto 31"/>
    <w:basedOn w:val="Normal"/>
    <w:uiPriority w:val="99"/>
    <w:qFormat/>
    <w:rsid w:val="000B7F38"/>
    <w:pPr>
      <w:ind w:firstLine="709"/>
    </w:pPr>
  </w:style>
  <w:style w:type="paragraph" w:customStyle="1" w:styleId="Tabela">
    <w:name w:val="Tabela"/>
    <w:basedOn w:val="Normal"/>
    <w:uiPriority w:val="99"/>
    <w:qFormat/>
    <w:rsid w:val="00676BF8"/>
    <w:pPr>
      <w:spacing w:before="240" w:line="360" w:lineRule="auto"/>
      <w:jc w:val="left"/>
    </w:pPr>
    <w:rPr>
      <w:rFonts w:eastAsia="Calibri" w:cs="Arial"/>
      <w:szCs w:val="24"/>
      <w:lang w:eastAsia="pt-BR"/>
    </w:rPr>
  </w:style>
  <w:style w:type="paragraph" w:customStyle="1" w:styleId="Figura">
    <w:name w:val="Figura"/>
    <w:basedOn w:val="Normal"/>
    <w:uiPriority w:val="99"/>
    <w:qFormat/>
    <w:rsid w:val="00281E4E"/>
    <w:pPr>
      <w:spacing w:line="360" w:lineRule="auto"/>
    </w:pPr>
  </w:style>
  <w:style w:type="paragraph" w:customStyle="1" w:styleId="ndicedeilustraes1">
    <w:name w:val="Índice de ilustrações1"/>
    <w:basedOn w:val="Normal"/>
    <w:next w:val="Normal"/>
    <w:uiPriority w:val="99"/>
    <w:qFormat/>
    <w:rsid w:val="000B7F38"/>
    <w:pPr>
      <w:ind w:left="1008" w:hanging="1008"/>
    </w:pPr>
  </w:style>
  <w:style w:type="paragraph" w:customStyle="1" w:styleId="Remissivo91">
    <w:name w:val="Remissivo 91"/>
    <w:basedOn w:val="Normal"/>
    <w:next w:val="Normal"/>
    <w:uiPriority w:val="99"/>
    <w:qFormat/>
    <w:rsid w:val="000B7F38"/>
    <w:pPr>
      <w:ind w:left="2160" w:hanging="240"/>
    </w:pPr>
  </w:style>
  <w:style w:type="paragraph" w:customStyle="1" w:styleId="TextoDireitoReduzido">
    <w:name w:val="Texto Direito Reduzido"/>
    <w:basedOn w:val="TextoNormal"/>
    <w:uiPriority w:val="99"/>
    <w:qFormat/>
    <w:rsid w:val="000B7F38"/>
    <w:pPr>
      <w:tabs>
        <w:tab w:val="left" w:pos="12672"/>
      </w:tabs>
      <w:spacing w:line="100" w:lineRule="atLeast"/>
      <w:ind w:left="4176"/>
    </w:pPr>
    <w:rPr>
      <w:sz w:val="22"/>
    </w:rPr>
  </w:style>
  <w:style w:type="paragraph" w:customStyle="1" w:styleId="Remissivo81">
    <w:name w:val="Remissivo 81"/>
    <w:basedOn w:val="Normal"/>
    <w:next w:val="Normal"/>
    <w:uiPriority w:val="99"/>
    <w:qFormat/>
    <w:rsid w:val="000B7F38"/>
    <w:pPr>
      <w:ind w:left="1920" w:hanging="240"/>
    </w:pPr>
  </w:style>
  <w:style w:type="paragraph" w:customStyle="1" w:styleId="Titulo">
    <w:name w:val="Titulo"/>
    <w:basedOn w:val="Normal"/>
    <w:next w:val="Normal"/>
    <w:uiPriority w:val="99"/>
    <w:qFormat/>
    <w:rsid w:val="009C6E95"/>
    <w:pPr>
      <w:spacing w:after="400"/>
      <w:jc w:val="center"/>
    </w:pPr>
    <w:rPr>
      <w:b/>
      <w:smallCaps/>
    </w:rPr>
  </w:style>
  <w:style w:type="paragraph" w:customStyle="1" w:styleId="TtuloSubseo3">
    <w:name w:val="Título Subseção 3"/>
    <w:basedOn w:val="Normal"/>
    <w:uiPriority w:val="99"/>
    <w:qFormat/>
    <w:rsid w:val="000B7F38"/>
    <w:pPr>
      <w:keepNext/>
      <w:spacing w:before="454" w:after="113" w:line="360" w:lineRule="auto"/>
    </w:pPr>
    <w:rPr>
      <w:b/>
    </w:rPr>
  </w:style>
  <w:style w:type="paragraph" w:customStyle="1" w:styleId="Numerada1">
    <w:name w:val="Numerada1"/>
    <w:basedOn w:val="Normal"/>
    <w:uiPriority w:val="99"/>
    <w:qFormat/>
    <w:rsid w:val="000B7F38"/>
  </w:style>
  <w:style w:type="paragraph" w:customStyle="1" w:styleId="References">
    <w:name w:val="References"/>
    <w:basedOn w:val="Numerada1"/>
    <w:uiPriority w:val="99"/>
    <w:qFormat/>
    <w:rsid w:val="000B7F38"/>
    <w:pPr>
      <w:ind w:left="360" w:hanging="360"/>
    </w:pPr>
    <w:rPr>
      <w:sz w:val="16"/>
      <w:lang w:val="en-US"/>
    </w:rPr>
  </w:style>
  <w:style w:type="paragraph" w:styleId="Textodenotaderodap">
    <w:name w:val="footnote text"/>
    <w:basedOn w:val="Normal"/>
    <w:link w:val="TextodenotaderodapChar"/>
    <w:uiPriority w:val="99"/>
    <w:semiHidden/>
    <w:qFormat/>
    <w:rsid w:val="000B7F38"/>
    <w:rPr>
      <w:sz w:val="20"/>
    </w:rPr>
  </w:style>
  <w:style w:type="paragraph" w:customStyle="1" w:styleId="TtuloSubseo4">
    <w:name w:val="Título Subseção 4"/>
    <w:basedOn w:val="TtuloSubseo3"/>
    <w:uiPriority w:val="99"/>
    <w:qFormat/>
    <w:rsid w:val="000B7F38"/>
    <w:rPr>
      <w:b w:val="0"/>
    </w:rPr>
  </w:style>
  <w:style w:type="paragraph" w:customStyle="1" w:styleId="Remissivo51">
    <w:name w:val="Remissivo 51"/>
    <w:basedOn w:val="Normal"/>
    <w:next w:val="Normal"/>
    <w:uiPriority w:val="99"/>
    <w:qFormat/>
    <w:rsid w:val="000B7F38"/>
    <w:pPr>
      <w:ind w:left="1200" w:hanging="240"/>
    </w:pPr>
  </w:style>
  <w:style w:type="paragraph" w:customStyle="1" w:styleId="RefernciaBibliogrfica">
    <w:name w:val="Referência Bibliográfica"/>
    <w:basedOn w:val="Normal"/>
    <w:uiPriority w:val="99"/>
    <w:qFormat/>
    <w:rsid w:val="00232EF3"/>
    <w:pPr>
      <w:keepNext/>
      <w:spacing w:after="240" w:line="360" w:lineRule="auto"/>
    </w:pPr>
  </w:style>
  <w:style w:type="paragraph" w:styleId="Remissivo3">
    <w:name w:val="index 3"/>
    <w:basedOn w:val="Normal"/>
    <w:next w:val="Normal"/>
    <w:uiPriority w:val="99"/>
    <w:semiHidden/>
    <w:qFormat/>
    <w:rsid w:val="000B7F38"/>
    <w:pPr>
      <w:ind w:left="720" w:hanging="240"/>
    </w:pPr>
  </w:style>
  <w:style w:type="paragraph" w:customStyle="1" w:styleId="TextoNormalCentrado">
    <w:name w:val="Texto Normal Centrado"/>
    <w:basedOn w:val="Normal"/>
    <w:uiPriority w:val="99"/>
    <w:qFormat/>
    <w:rsid w:val="000B7F38"/>
    <w:pPr>
      <w:spacing w:line="360" w:lineRule="auto"/>
      <w:jc w:val="center"/>
    </w:pPr>
  </w:style>
  <w:style w:type="paragraph" w:customStyle="1" w:styleId="TextoSimples">
    <w:name w:val="Texto Simples"/>
    <w:basedOn w:val="Normal"/>
    <w:uiPriority w:val="99"/>
    <w:qFormat/>
    <w:rsid w:val="000B7F38"/>
    <w:pPr>
      <w:spacing w:line="100" w:lineRule="atLeast"/>
    </w:pPr>
  </w:style>
  <w:style w:type="paragraph" w:customStyle="1" w:styleId="TtuloSubttuloCentrado">
    <w:name w:val="Título/Subtítulo Centrado"/>
    <w:basedOn w:val="Normal"/>
    <w:uiPriority w:val="99"/>
    <w:qFormat/>
    <w:rsid w:val="000B7F38"/>
    <w:pPr>
      <w:jc w:val="center"/>
    </w:pPr>
    <w:rPr>
      <w:b/>
      <w:sz w:val="32"/>
    </w:rPr>
  </w:style>
  <w:style w:type="paragraph" w:customStyle="1" w:styleId="TtuloApndice">
    <w:name w:val="Título Apêndice"/>
    <w:basedOn w:val="TtuloSeo"/>
    <w:uiPriority w:val="99"/>
    <w:qFormat/>
    <w:rsid w:val="000B7F38"/>
  </w:style>
  <w:style w:type="paragraph" w:customStyle="1" w:styleId="SeoApndice">
    <w:name w:val="Seção Apêndice"/>
    <w:basedOn w:val="TtuloSubseo1"/>
    <w:uiPriority w:val="99"/>
    <w:qFormat/>
    <w:rsid w:val="000B7F38"/>
  </w:style>
  <w:style w:type="paragraph" w:styleId="Remissivo2">
    <w:name w:val="index 2"/>
    <w:basedOn w:val="Normal"/>
    <w:next w:val="Normal"/>
    <w:uiPriority w:val="99"/>
    <w:semiHidden/>
    <w:qFormat/>
    <w:rsid w:val="000B7F38"/>
    <w:pPr>
      <w:ind w:left="480" w:hanging="240"/>
    </w:pPr>
  </w:style>
  <w:style w:type="paragraph" w:customStyle="1" w:styleId="Textodecomentrio1">
    <w:name w:val="Texto de comentário1"/>
    <w:basedOn w:val="Normal"/>
    <w:uiPriority w:val="99"/>
    <w:qFormat/>
    <w:rsid w:val="000B7F38"/>
    <w:rPr>
      <w:sz w:val="20"/>
    </w:rPr>
  </w:style>
  <w:style w:type="paragraph" w:styleId="Textodecomentrio">
    <w:name w:val="annotation text"/>
    <w:basedOn w:val="Normal"/>
    <w:link w:val="TextodecomentrioChar"/>
    <w:uiPriority w:val="99"/>
    <w:qFormat/>
    <w:rsid w:val="000B7F38"/>
    <w:rPr>
      <w:sz w:val="20"/>
    </w:rPr>
  </w:style>
  <w:style w:type="paragraph" w:styleId="Assuntodocomentrio">
    <w:name w:val="annotation subject"/>
    <w:basedOn w:val="Textodecomentrio1"/>
    <w:link w:val="AssuntodocomentrioChar"/>
    <w:uiPriority w:val="99"/>
    <w:qFormat/>
    <w:rsid w:val="000B7F38"/>
    <w:rPr>
      <w:b/>
      <w:bCs/>
    </w:rPr>
  </w:style>
  <w:style w:type="paragraph" w:styleId="Textodebalo">
    <w:name w:val="Balloon Text"/>
    <w:basedOn w:val="Normal"/>
    <w:link w:val="TextodebaloChar"/>
    <w:uiPriority w:val="99"/>
    <w:qFormat/>
    <w:rsid w:val="000B7F38"/>
    <w:rPr>
      <w:rFonts w:ascii="Tahoma" w:hAnsi="Tahoma" w:cs="Tahoma"/>
      <w:sz w:val="16"/>
      <w:szCs w:val="16"/>
    </w:rPr>
  </w:style>
  <w:style w:type="paragraph" w:customStyle="1" w:styleId="Listagem">
    <w:name w:val="Listagem"/>
    <w:basedOn w:val="TextoNormal"/>
    <w:uiPriority w:val="99"/>
    <w:qFormat/>
    <w:rsid w:val="000B7F38"/>
    <w:rPr>
      <w:rFonts w:ascii="Courier New" w:hAnsi="Courier New" w:cs="Arial"/>
      <w:sz w:val="20"/>
    </w:rPr>
  </w:style>
  <w:style w:type="paragraph" w:customStyle="1" w:styleId="ListagemNumerada">
    <w:name w:val="Listagem Numerada"/>
    <w:basedOn w:val="Listagem"/>
    <w:uiPriority w:val="99"/>
    <w:qFormat/>
    <w:rsid w:val="000B7F38"/>
  </w:style>
  <w:style w:type="paragraph" w:customStyle="1" w:styleId="Contedo10">
    <w:name w:val="Conteúdo 10"/>
    <w:basedOn w:val="ndice"/>
    <w:uiPriority w:val="99"/>
    <w:qFormat/>
    <w:rsid w:val="000B7F38"/>
    <w:pPr>
      <w:tabs>
        <w:tab w:val="right" w:leader="dot" w:pos="12184"/>
      </w:tabs>
      <w:ind w:left="2547"/>
    </w:pPr>
  </w:style>
  <w:style w:type="paragraph" w:customStyle="1" w:styleId="Contedodatabela">
    <w:name w:val="Conteúdo da tabela"/>
    <w:basedOn w:val="Normal"/>
    <w:uiPriority w:val="99"/>
    <w:qFormat/>
    <w:rsid w:val="000B7F38"/>
    <w:pPr>
      <w:suppressLineNumbers/>
    </w:pPr>
  </w:style>
  <w:style w:type="paragraph" w:customStyle="1" w:styleId="Ttulodatabela">
    <w:name w:val="Título da tabela"/>
    <w:basedOn w:val="Contedodatabela"/>
    <w:uiPriority w:val="99"/>
    <w:qFormat/>
    <w:rsid w:val="000B7F38"/>
    <w:pPr>
      <w:jc w:val="center"/>
    </w:pPr>
    <w:rPr>
      <w:b/>
      <w:bCs/>
    </w:rPr>
  </w:style>
  <w:style w:type="paragraph" w:styleId="ndicedeilustraes">
    <w:name w:val="table of figures"/>
    <w:basedOn w:val="Normal"/>
    <w:next w:val="Normal"/>
    <w:uiPriority w:val="99"/>
    <w:qFormat/>
    <w:rsid w:val="007911C6"/>
    <w:pPr>
      <w:spacing w:line="360" w:lineRule="auto"/>
      <w:jc w:val="left"/>
    </w:pPr>
  </w:style>
  <w:style w:type="paragraph" w:customStyle="1" w:styleId="citaolonga">
    <w:name w:val="citação longa"/>
    <w:basedOn w:val="TextoNormal"/>
    <w:uiPriority w:val="99"/>
    <w:qFormat/>
    <w:rsid w:val="000B7F38"/>
    <w:pPr>
      <w:ind w:left="1701" w:firstLine="709"/>
    </w:pPr>
    <w:rPr>
      <w:sz w:val="20"/>
    </w:rPr>
  </w:style>
  <w:style w:type="paragraph" w:styleId="Bibliografia">
    <w:name w:val="Bibliography"/>
    <w:basedOn w:val="Normal"/>
    <w:next w:val="Normal"/>
    <w:uiPriority w:val="99"/>
    <w:qFormat/>
    <w:rsid w:val="000B7F38"/>
  </w:style>
  <w:style w:type="paragraph" w:styleId="NormalWeb">
    <w:name w:val="Normal (Web)"/>
    <w:basedOn w:val="Normal"/>
    <w:uiPriority w:val="99"/>
    <w:semiHidden/>
    <w:qFormat/>
    <w:rsid w:val="000B7F38"/>
    <w:pPr>
      <w:suppressAutoHyphens w:val="0"/>
      <w:spacing w:beforeAutospacing="1" w:afterAutospacing="1"/>
    </w:pPr>
    <w:rPr>
      <w:szCs w:val="24"/>
      <w:lang w:eastAsia="pt-BR"/>
    </w:rPr>
  </w:style>
  <w:style w:type="paragraph" w:styleId="SemEspaamento">
    <w:name w:val="No Spacing"/>
    <w:uiPriority w:val="99"/>
    <w:qFormat/>
    <w:rsid w:val="000B7F38"/>
    <w:pPr>
      <w:suppressAutoHyphens/>
    </w:pPr>
    <w:rPr>
      <w:sz w:val="24"/>
      <w:lang w:eastAsia="en-US"/>
    </w:rPr>
  </w:style>
  <w:style w:type="paragraph" w:styleId="PargrafodaLista">
    <w:name w:val="List Paragraph"/>
    <w:basedOn w:val="Normal"/>
    <w:uiPriority w:val="34"/>
    <w:qFormat/>
    <w:rsid w:val="0057251F"/>
    <w:pPr>
      <w:ind w:left="720"/>
      <w:contextualSpacing/>
    </w:pPr>
  </w:style>
  <w:style w:type="paragraph" w:customStyle="1" w:styleId="ContentsHeading">
    <w:name w:val="Contents Heading"/>
    <w:basedOn w:val="Contents1"/>
    <w:next w:val="Normal"/>
    <w:uiPriority w:val="39"/>
    <w:unhideWhenUsed/>
    <w:qFormat/>
    <w:rsid w:val="00F90ED1"/>
    <w:pPr>
      <w:spacing w:before="2840" w:after="1320"/>
      <w:jc w:val="center"/>
    </w:pPr>
    <w:rPr>
      <w:sz w:val="28"/>
    </w:rPr>
  </w:style>
  <w:style w:type="paragraph" w:styleId="MapadoDocumento">
    <w:name w:val="Document Map"/>
    <w:basedOn w:val="Normal"/>
    <w:link w:val="MapadoDocumentoChar"/>
    <w:uiPriority w:val="99"/>
    <w:semiHidden/>
    <w:unhideWhenUsed/>
    <w:qFormat/>
    <w:rsid w:val="003616B1"/>
    <w:rPr>
      <w:rFonts w:ascii="Tahoma" w:hAnsi="Tahoma" w:cs="Tahoma"/>
      <w:sz w:val="16"/>
      <w:szCs w:val="16"/>
    </w:rPr>
  </w:style>
  <w:style w:type="paragraph" w:customStyle="1" w:styleId="CORPODETEXTO">
    <w:name w:val="CORPO DE TEXTO"/>
    <w:basedOn w:val="TextoNormal"/>
    <w:qFormat/>
    <w:rsid w:val="009C0487"/>
    <w:pPr>
      <w:spacing w:after="240"/>
    </w:pPr>
  </w:style>
  <w:style w:type="paragraph" w:styleId="Textodenotadefim">
    <w:name w:val="endnote text"/>
    <w:basedOn w:val="Normal"/>
    <w:link w:val="TextodenotadefimChar"/>
    <w:uiPriority w:val="99"/>
    <w:semiHidden/>
    <w:unhideWhenUsed/>
    <w:qFormat/>
    <w:rsid w:val="00C247FE"/>
    <w:rPr>
      <w:sz w:val="20"/>
    </w:rPr>
  </w:style>
  <w:style w:type="paragraph" w:customStyle="1" w:styleId="CITAO0">
    <w:name w:val="CITAÇÃO"/>
    <w:basedOn w:val="Normal"/>
    <w:qFormat/>
    <w:rsid w:val="00CA07AE"/>
    <w:pPr>
      <w:widowControl w:val="0"/>
      <w:spacing w:after="240"/>
      <w:ind w:left="2268"/>
    </w:pPr>
    <w:rPr>
      <w:sz w:val="20"/>
    </w:rPr>
  </w:style>
  <w:style w:type="paragraph" w:customStyle="1" w:styleId="TTULOABNT1">
    <w:name w:val="TÍTULO ABNT 1"/>
    <w:basedOn w:val="Normal"/>
    <w:qFormat/>
    <w:rsid w:val="00D712B2"/>
    <w:pPr>
      <w:pageBreakBefore/>
      <w:spacing w:before="2900" w:after="1300" w:line="360" w:lineRule="auto"/>
      <w:jc w:val="center"/>
    </w:pPr>
    <w:rPr>
      <w:rFonts w:eastAsia="Calibri"/>
      <w:b/>
      <w:caps/>
      <w:sz w:val="28"/>
      <w:szCs w:val="28"/>
    </w:rPr>
  </w:style>
  <w:style w:type="paragraph" w:customStyle="1" w:styleId="TTULOABNT2">
    <w:name w:val="TÍTULO ABNT 2"/>
    <w:basedOn w:val="Normal"/>
    <w:qFormat/>
    <w:rsid w:val="00AA4B75"/>
    <w:pPr>
      <w:keepNext/>
      <w:spacing w:before="480" w:after="360" w:line="360" w:lineRule="auto"/>
    </w:pPr>
    <w:rPr>
      <w:rFonts w:eastAsia="Calibri"/>
      <w:b/>
      <w:szCs w:val="24"/>
    </w:rPr>
  </w:style>
  <w:style w:type="paragraph" w:customStyle="1" w:styleId="TTULOABNT3">
    <w:name w:val="TÍTULO ABNT 3"/>
    <w:basedOn w:val="Normal"/>
    <w:qFormat/>
    <w:rsid w:val="00833FC3"/>
    <w:pPr>
      <w:keepNext/>
      <w:spacing w:before="480" w:after="360" w:line="360" w:lineRule="auto"/>
    </w:pPr>
    <w:rPr>
      <w:rFonts w:eastAsia="Calibri"/>
      <w:b/>
      <w:szCs w:val="24"/>
    </w:rPr>
  </w:style>
  <w:style w:type="paragraph" w:customStyle="1" w:styleId="TTULOABNT4">
    <w:name w:val="TÍTULO ABNT 4"/>
    <w:basedOn w:val="Contents1"/>
    <w:qFormat/>
    <w:rsid w:val="000C6416"/>
    <w:pPr>
      <w:keepNext/>
      <w:tabs>
        <w:tab w:val="clear" w:pos="9061"/>
        <w:tab w:val="left" w:pos="360"/>
        <w:tab w:val="right" w:leader="dot" w:pos="9072"/>
      </w:tabs>
      <w:spacing w:before="480" w:after="360"/>
    </w:pPr>
    <w:rPr>
      <w:rFonts w:eastAsia="Calibri"/>
      <w:b w:val="0"/>
      <w:caps/>
    </w:rPr>
  </w:style>
  <w:style w:type="paragraph" w:customStyle="1" w:styleId="TTULOABNT5">
    <w:name w:val="TÍTULO ABNT 5"/>
    <w:basedOn w:val="Contents1"/>
    <w:qFormat/>
    <w:rsid w:val="00CC37C8"/>
    <w:pPr>
      <w:tabs>
        <w:tab w:val="clear" w:pos="9061"/>
        <w:tab w:val="left" w:pos="360"/>
        <w:tab w:val="right" w:leader="dot" w:pos="9072"/>
      </w:tabs>
      <w:spacing w:after="240"/>
    </w:pPr>
    <w:rPr>
      <w:rFonts w:eastAsia="Calibri"/>
      <w:b w:val="0"/>
      <w:caps/>
    </w:rPr>
  </w:style>
  <w:style w:type="paragraph" w:customStyle="1" w:styleId="QUADRO">
    <w:name w:val="QUADRO"/>
    <w:basedOn w:val="Normal"/>
    <w:qFormat/>
    <w:rsid w:val="005C37AF"/>
    <w:pPr>
      <w:spacing w:line="360" w:lineRule="auto"/>
    </w:pPr>
    <w:rPr>
      <w:sz w:val="20"/>
    </w:rPr>
  </w:style>
  <w:style w:type="paragraph" w:customStyle="1" w:styleId="Contedodoquadro">
    <w:name w:val="Conteúdo do quadro"/>
    <w:basedOn w:val="Normal"/>
    <w:qFormat/>
    <w:rsid w:val="008113CD"/>
    <w:rPr>
      <w:rFonts w:eastAsia="Calibri"/>
    </w:rPr>
  </w:style>
  <w:style w:type="paragraph" w:customStyle="1" w:styleId="EstiloSumario">
    <w:name w:val="Estilo Sumario +"/>
    <w:basedOn w:val="Normal"/>
    <w:qFormat/>
    <w:rsid w:val="00185E38"/>
    <w:pPr>
      <w:spacing w:after="240" w:line="360" w:lineRule="auto"/>
      <w:ind w:firstLine="709"/>
    </w:pPr>
    <w:rPr>
      <w:rFonts w:cs="Arial"/>
      <w:color w:val="000000" w:themeColor="text1"/>
    </w:rPr>
  </w:style>
  <w:style w:type="paragraph" w:customStyle="1" w:styleId="Default">
    <w:name w:val="Default"/>
    <w:qFormat/>
    <w:rsid w:val="00B379CD"/>
    <w:pPr>
      <w:suppressAutoHyphens/>
    </w:pPr>
    <w:rPr>
      <w:rFonts w:ascii="Times New Roman" w:hAnsi="Times New Roman"/>
      <w:sz w:val="24"/>
      <w:szCs w:val="24"/>
    </w:rPr>
  </w:style>
  <w:style w:type="paragraph" w:customStyle="1" w:styleId="Pa0">
    <w:name w:val="Pa0"/>
    <w:basedOn w:val="Default"/>
    <w:next w:val="Default"/>
    <w:uiPriority w:val="99"/>
    <w:qFormat/>
    <w:rsid w:val="00AA10F4"/>
    <w:pPr>
      <w:spacing w:line="241" w:lineRule="atLeast"/>
    </w:pPr>
    <w:rPr>
      <w:rFonts w:ascii="Garamond 3 LT Std" w:hAnsi="Garamond 3 LT Std"/>
    </w:rPr>
  </w:style>
  <w:style w:type="paragraph" w:customStyle="1" w:styleId="Pa22">
    <w:name w:val="Pa22"/>
    <w:basedOn w:val="Default"/>
    <w:next w:val="Default"/>
    <w:uiPriority w:val="99"/>
    <w:qFormat/>
    <w:rsid w:val="001E18AE"/>
    <w:pPr>
      <w:spacing w:line="151" w:lineRule="atLeast"/>
    </w:pPr>
    <w:rPr>
      <w:rFonts w:ascii="Frutiger Next Pro Light" w:hAnsi="Frutiger Next Pro Light"/>
    </w:rPr>
  </w:style>
  <w:style w:type="paragraph" w:customStyle="1" w:styleId="Pa25">
    <w:name w:val="Pa25"/>
    <w:basedOn w:val="Default"/>
    <w:next w:val="Default"/>
    <w:uiPriority w:val="99"/>
    <w:qFormat/>
    <w:rsid w:val="001E18AE"/>
    <w:pPr>
      <w:spacing w:line="151" w:lineRule="atLeast"/>
    </w:pPr>
    <w:rPr>
      <w:rFonts w:ascii="Frutiger Next Pro Light" w:hAnsi="Frutiger Next Pro Light"/>
    </w:rPr>
  </w:style>
  <w:style w:type="paragraph" w:customStyle="1" w:styleId="Pa1">
    <w:name w:val="Pa1"/>
    <w:basedOn w:val="Default"/>
    <w:next w:val="Default"/>
    <w:uiPriority w:val="99"/>
    <w:qFormat/>
    <w:rsid w:val="00A3733B"/>
    <w:pPr>
      <w:spacing w:line="151" w:lineRule="atLeast"/>
    </w:pPr>
    <w:rPr>
      <w:rFonts w:ascii="Frutiger Next Pro Light" w:hAnsi="Frutiger Next Pro Light"/>
    </w:rPr>
  </w:style>
  <w:style w:type="paragraph" w:styleId="Citao">
    <w:name w:val="Quote"/>
    <w:basedOn w:val="Normal"/>
    <w:link w:val="CitaoChar"/>
    <w:autoRedefine/>
    <w:qFormat/>
    <w:rsid w:val="00F81121"/>
    <w:rPr>
      <w:rFonts w:cs="Arial"/>
      <w:color w:val="00000A"/>
      <w:sz w:val="20"/>
      <w:shd w:val="clear" w:color="auto" w:fill="FFFFFF"/>
      <w:lang w:eastAsia="pt-BR"/>
    </w:rPr>
  </w:style>
  <w:style w:type="paragraph" w:customStyle="1" w:styleId="Pa24">
    <w:name w:val="Pa24"/>
    <w:basedOn w:val="Default"/>
    <w:next w:val="Default"/>
    <w:uiPriority w:val="99"/>
    <w:qFormat/>
    <w:rsid w:val="002E1822"/>
    <w:pPr>
      <w:spacing w:line="151" w:lineRule="atLeast"/>
    </w:pPr>
    <w:rPr>
      <w:rFonts w:ascii="Frutiger Next Pro Light" w:hAnsi="Frutiger Next Pro Light"/>
    </w:rPr>
  </w:style>
  <w:style w:type="paragraph" w:customStyle="1" w:styleId="Pa23">
    <w:name w:val="Pa23"/>
    <w:basedOn w:val="Default"/>
    <w:next w:val="Default"/>
    <w:uiPriority w:val="99"/>
    <w:qFormat/>
    <w:rsid w:val="00BD730C"/>
    <w:pPr>
      <w:spacing w:line="151" w:lineRule="atLeast"/>
    </w:pPr>
    <w:rPr>
      <w:rFonts w:ascii="Frutiger Next Pro Light" w:hAnsi="Frutiger Next Pro Light"/>
    </w:rPr>
  </w:style>
  <w:style w:type="paragraph" w:styleId="Numerada">
    <w:name w:val="List Number"/>
    <w:basedOn w:val="Normal"/>
    <w:qFormat/>
    <w:rsid w:val="00D84E85"/>
    <w:pPr>
      <w:suppressAutoHyphens w:val="0"/>
      <w:contextualSpacing/>
    </w:pPr>
    <w:rPr>
      <w:color w:val="00000A"/>
      <w:sz w:val="20"/>
      <w:lang w:eastAsia="pt-BR"/>
    </w:rPr>
  </w:style>
  <w:style w:type="paragraph" w:styleId="Subttulo">
    <w:name w:val="Subtitle"/>
    <w:basedOn w:val="Normal"/>
    <w:next w:val="Normal"/>
    <w:link w:val="SubttuloChar"/>
    <w:qFormat/>
    <w:locked/>
    <w:rsid w:val="00A44CCF"/>
    <w:pPr>
      <w:spacing w:before="240" w:after="240" w:line="360" w:lineRule="auto"/>
      <w:jc w:val="center"/>
    </w:pPr>
    <w:rPr>
      <w:rFonts w:eastAsiaTheme="majorEastAsia" w:cstheme="majorBidi"/>
      <w:b/>
      <w:iCs/>
      <w:color w:val="00000A"/>
      <w:spacing w:val="15"/>
      <w:szCs w:val="24"/>
    </w:rPr>
  </w:style>
  <w:style w:type="paragraph" w:customStyle="1" w:styleId="Quotations">
    <w:name w:val="Quotations"/>
    <w:basedOn w:val="Normal"/>
    <w:qFormat/>
  </w:style>
  <w:style w:type="table" w:styleId="Tabelacomgrade">
    <w:name w:val="Table Grid"/>
    <w:basedOn w:val="Tabelanormal"/>
    <w:uiPriority w:val="99"/>
    <w:rsid w:val="000B7F3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1">
    <w:name w:val="Tabela de Grade 21"/>
    <w:basedOn w:val="Tabelanormal"/>
    <w:uiPriority w:val="47"/>
    <w:rsid w:val="00BE27D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FE5A4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eladeGrade1Clara-nfase11">
    <w:name w:val="Tabela de Grade 1 Clara - Ênfase 11"/>
    <w:basedOn w:val="Tabelanormal"/>
    <w:uiPriority w:val="46"/>
    <w:rsid w:val="00FE5A4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adeGrade1Clara-nfase21">
    <w:name w:val="Tabela de Grade 1 Clara - Ênfase 21"/>
    <w:basedOn w:val="Tabelanormal"/>
    <w:uiPriority w:val="46"/>
    <w:rsid w:val="00FE5A4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FE5A43"/>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TabeladeGrade1Clara-nfase41">
    <w:name w:val="Tabela de Grade 1 Clara - Ênfase 41"/>
    <w:basedOn w:val="Tabelanormal"/>
    <w:uiPriority w:val="46"/>
    <w:rsid w:val="00FE5A4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TabeladeGrade1Clara-nfase51">
    <w:name w:val="Tabela de Grade 1 Clara - Ênfase 51"/>
    <w:basedOn w:val="Tabelanormal"/>
    <w:uiPriority w:val="46"/>
    <w:rsid w:val="00FE5A4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TabeladeGrade22">
    <w:name w:val="Tabela de Grade 22"/>
    <w:basedOn w:val="Tabelanormal"/>
    <w:uiPriority w:val="47"/>
    <w:rsid w:val="00FE5A4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mentoClaro1">
    <w:name w:val="Sombreamento Claro1"/>
    <w:basedOn w:val="Tabelanormal"/>
    <w:uiPriority w:val="60"/>
    <w:rsid w:val="00101B1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101B1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texto0">
    <w:name w:val="Body Text"/>
    <w:basedOn w:val="Normal"/>
    <w:link w:val="CorpodetextoChar"/>
    <w:autoRedefine/>
    <w:qFormat/>
    <w:rsid w:val="000904DA"/>
    <w:pPr>
      <w:widowControl w:val="0"/>
      <w:spacing w:after="240" w:line="360" w:lineRule="auto"/>
      <w:jc w:val="left"/>
    </w:pPr>
    <w:rPr>
      <w:rFonts w:eastAsia="Calibri" w:cs="Arial"/>
      <w:color w:val="auto"/>
      <w:szCs w:val="24"/>
    </w:rPr>
  </w:style>
  <w:style w:type="character" w:customStyle="1" w:styleId="CorpodetextoChar">
    <w:name w:val="Corpo de texto Char"/>
    <w:basedOn w:val="Fontepargpadro"/>
    <w:link w:val="Corpodetexto0"/>
    <w:rsid w:val="000904DA"/>
    <w:rPr>
      <w:rFonts w:ascii="Arial" w:hAnsi="Arial" w:cs="Arial"/>
      <w:color w:val="auto"/>
      <w:sz w:val="24"/>
      <w:szCs w:val="24"/>
      <w:lang w:eastAsia="ar-SA"/>
    </w:rPr>
  </w:style>
  <w:style w:type="character" w:styleId="Hyperlink">
    <w:name w:val="Hyperlink"/>
    <w:basedOn w:val="Fontepargpadro"/>
    <w:uiPriority w:val="99"/>
    <w:unhideWhenUsed/>
    <w:rsid w:val="005B77D3"/>
    <w:rPr>
      <w:color w:val="0000FF" w:themeColor="hyperlink"/>
      <w:u w:val="single"/>
    </w:rPr>
  </w:style>
  <w:style w:type="paragraph" w:styleId="Sumrio2">
    <w:name w:val="toc 2"/>
    <w:basedOn w:val="Normal"/>
    <w:next w:val="Normal"/>
    <w:autoRedefine/>
    <w:uiPriority w:val="39"/>
    <w:unhideWhenUsed/>
    <w:locked/>
    <w:rsid w:val="00D97D2C"/>
    <w:pPr>
      <w:tabs>
        <w:tab w:val="right" w:leader="dot" w:pos="9061"/>
      </w:tabs>
      <w:spacing w:after="100"/>
    </w:pPr>
    <w:rPr>
      <w:b/>
    </w:rPr>
  </w:style>
  <w:style w:type="paragraph" w:styleId="Sumrio1">
    <w:name w:val="toc 1"/>
    <w:basedOn w:val="Normal"/>
    <w:next w:val="Normal"/>
    <w:autoRedefine/>
    <w:uiPriority w:val="39"/>
    <w:unhideWhenUsed/>
    <w:qFormat/>
    <w:locked/>
    <w:rsid w:val="00D97D2C"/>
    <w:pPr>
      <w:spacing w:after="100"/>
    </w:pPr>
    <w:rPr>
      <w:b/>
    </w:rPr>
  </w:style>
  <w:style w:type="paragraph" w:styleId="CabealhodoSumrio">
    <w:name w:val="TOC Heading"/>
    <w:basedOn w:val="Ttulo1"/>
    <w:next w:val="Normal"/>
    <w:uiPriority w:val="39"/>
    <w:semiHidden/>
    <w:unhideWhenUsed/>
    <w:qFormat/>
    <w:rsid w:val="00D97D2C"/>
    <w:pPr>
      <w:keepNext/>
      <w:keepLines/>
      <w:suppressAutoHyphens w:val="0"/>
      <w:spacing w:before="480" w:after="0" w:line="276" w:lineRule="auto"/>
      <w:jc w:val="left"/>
      <w:outlineLvl w:val="9"/>
    </w:pPr>
    <w:rPr>
      <w:rFonts w:asciiTheme="majorHAnsi" w:eastAsiaTheme="majorEastAsia" w:hAnsiTheme="majorHAnsi" w:cstheme="majorBidi"/>
      <w:bCs/>
      <w:color w:val="365F91" w:themeColor="accent1" w:themeShade="BF"/>
      <w:szCs w:val="28"/>
      <w:lang w:eastAsia="pt-BR"/>
    </w:rPr>
  </w:style>
  <w:style w:type="paragraph" w:styleId="Pr-formataoHTML">
    <w:name w:val="HTML Preformatted"/>
    <w:basedOn w:val="Normal"/>
    <w:link w:val="Pr-formataoHTMLChar"/>
    <w:uiPriority w:val="99"/>
    <w:semiHidden/>
    <w:unhideWhenUsed/>
    <w:rsid w:val="0016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color w:val="auto"/>
      <w:sz w:val="20"/>
      <w:lang w:eastAsia="pt-BR"/>
    </w:rPr>
  </w:style>
  <w:style w:type="character" w:customStyle="1" w:styleId="Pr-formataoHTMLChar">
    <w:name w:val="Pré-formatação HTML Char"/>
    <w:basedOn w:val="Fontepargpadro"/>
    <w:link w:val="Pr-formataoHTML"/>
    <w:uiPriority w:val="99"/>
    <w:semiHidden/>
    <w:rsid w:val="00167F40"/>
    <w:rPr>
      <w:rFonts w:ascii="Courier New" w:eastAsia="Times New Roman" w:hAnsi="Courier New" w:cs="Courier New"/>
      <w:color w:val="auto"/>
      <w:szCs w:val="20"/>
    </w:rPr>
  </w:style>
</w:styles>
</file>

<file path=word/webSettings.xml><?xml version="1.0" encoding="utf-8"?>
<w:webSettings xmlns:r="http://schemas.openxmlformats.org/officeDocument/2006/relationships" xmlns:w="http://schemas.openxmlformats.org/wordprocessingml/2006/main">
  <w:divs>
    <w:div w:id="456606603">
      <w:bodyDiv w:val="1"/>
      <w:marLeft w:val="0"/>
      <w:marRight w:val="0"/>
      <w:marTop w:val="0"/>
      <w:marBottom w:val="0"/>
      <w:divBdr>
        <w:top w:val="none" w:sz="0" w:space="0" w:color="auto"/>
        <w:left w:val="none" w:sz="0" w:space="0" w:color="auto"/>
        <w:bottom w:val="none" w:sz="0" w:space="0" w:color="auto"/>
        <w:right w:val="none" w:sz="0" w:space="0" w:color="auto"/>
      </w:divBdr>
    </w:div>
    <w:div w:id="175270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www.planalto.gov.br/ccivil_03/_ato2007-2010/2007/lei/l11638.ht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M:\Univates\Est&#225;gio%20Supervisionado%20em%20Contabilidade%20I\Entrevi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spPr>
            <a:solidFill>
              <a:srgbClr val="5B9BD5"/>
            </a:solidFill>
            <a:ln>
              <a:solidFill>
                <a:srgbClr val="000000"/>
              </a:solidFill>
            </a:ln>
          </c:spPr>
          <c:dPt>
            <c:idx val="1"/>
            <c:spPr>
              <a:solidFill>
                <a:srgbClr val="ED7D31"/>
              </a:solidFill>
              <a:ln>
                <a:solidFill>
                  <a:srgbClr val="000000"/>
                </a:solidFill>
              </a:ln>
            </c:spPr>
          </c:dPt>
          <c:dLbls>
            <c:dLblPos val="ctr"/>
            <c:showPercent val="1"/>
            <c:showBubbleSize val="1"/>
          </c:dLbls>
          <c:cat>
            <c:strRef>
              <c:f>'Grau de divergência'!$C$5:$C$6</c:f>
              <c:strCache>
                <c:ptCount val="2"/>
                <c:pt idx="0">
                  <c:v>≥ 50%</c:v>
                </c:pt>
                <c:pt idx="1">
                  <c:v>&lt; 50%</c:v>
                </c:pt>
              </c:strCache>
            </c:strRef>
          </c:cat>
          <c:val>
            <c:numRef>
              <c:f>'Grau de divergência'!$E$5:$E$6</c:f>
              <c:numCache>
                <c:formatCode>0%</c:formatCode>
                <c:ptCount val="2"/>
                <c:pt idx="0">
                  <c:v>0.75000000000000189</c:v>
                </c:pt>
                <c:pt idx="1">
                  <c:v>0.25</c:v>
                </c:pt>
              </c:numCache>
            </c:numRef>
          </c:val>
        </c:ser>
        <c:firstSliceAng val="0"/>
      </c:pieChart>
      <c:spPr>
        <a:noFill/>
        <a:ln>
          <a:noFill/>
        </a:ln>
      </c:spPr>
    </c:plotArea>
    <c:legend>
      <c:legendPos val="r"/>
      <c:spPr>
        <a:solidFill>
          <a:srgbClr val="F2F2F2">
            <a:alpha val="39000"/>
          </a:srgbClr>
        </a:solidFill>
        <a:ln>
          <a:noFill/>
        </a:ln>
      </c:spPr>
    </c:legend>
    <c:plotVisOnly val="1"/>
    <c:dispBlanksAs val="zero"/>
    <c:showDLblsOverMax val="1"/>
  </c:chart>
  <c:spPr>
    <a:ln w="9360">
      <a:solidFill>
        <a:srgbClr val="000000"/>
      </a:solidFill>
      <a:round/>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127DA-9422-4EFE-8F2C-66E73691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21</Pages>
  <Words>6330</Words>
  <Characters>34185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CENTRO UNIVERSITÁRIO UNIVATES</vt:lpstr>
    </vt:vector>
  </TitlesOfParts>
  <Company>Casa</Company>
  <LinksUpToDate>false</LinksUpToDate>
  <CharactersWithSpaces>40435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UNIVERSITÁRIO UNIVATES</dc:title>
  <dc:creator>Administrador</dc:creator>
  <cp:lastModifiedBy>Adriano</cp:lastModifiedBy>
  <cp:revision>112</cp:revision>
  <cp:lastPrinted>2016-10-25T00:55:00Z</cp:lastPrinted>
  <dcterms:created xsi:type="dcterms:W3CDTF">2016-11-17T22:05:00Z</dcterms:created>
  <dcterms:modified xsi:type="dcterms:W3CDTF">2017-03-07T20:17:00Z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