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widowControl w:val="false"/>
        <w:ind w:hanging="0" w:left="-307" w:right="-277"/>
        <w:jc w:val="center"/>
        <w:rPr>
          <w:b/>
        </w:rPr>
      </w:pPr>
      <w:r>
        <w:rPr>
          <w:b/>
        </w:rPr>
        <w:t>Anexo 2 – Ficha de indicação de possíveis orientadores</w:t>
      </w:r>
    </w:p>
    <w:p>
      <w:pPr>
        <w:pStyle w:val="LO-normal"/>
        <w:widowControl w:val="false"/>
        <w:ind w:hanging="0" w:left="-307" w:right="-277"/>
        <w:jc w:val="center"/>
        <w:rPr/>
      </w:pPr>
      <w:r>
        <w:rPr/>
      </w:r>
    </w:p>
    <w:p>
      <w:pPr>
        <w:pStyle w:val="LO-normal"/>
        <w:widowControl w:val="false"/>
        <w:ind w:hanging="0" w:right="4"/>
        <w:jc w:val="both"/>
        <w:rPr/>
      </w:pPr>
      <w:r>
        <w:rPr/>
        <w:t>Numerar, por ordem de preferência, até 3 (três) nomes de professores orientadores, independentemente da linha de pesquisa.</w:t>
      </w:r>
    </w:p>
    <w:p>
      <w:pPr>
        <w:pStyle w:val="LO-normal"/>
        <w:widowControl w:val="false"/>
        <w:ind w:hanging="0" w:right="4"/>
        <w:jc w:val="both"/>
        <w:rPr/>
      </w:pPr>
      <w:r>
        <w:rPr/>
      </w:r>
    </w:p>
    <w:tbl>
      <w:tblPr>
        <w:tblStyle w:val="Table1"/>
        <w:tblW w:w="9060" w:type="dxa"/>
        <w:jc w:val="left"/>
        <w:tblInd w:w="-7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384"/>
        <w:gridCol w:w="631"/>
        <w:gridCol w:w="2536"/>
        <w:gridCol w:w="688"/>
        <w:gridCol w:w="2100"/>
        <w:gridCol w:w="720"/>
      </w:tblGrid>
      <w:tr>
        <w:trPr>
          <w:trHeight w:val="440" w:hRule="atLeast"/>
        </w:trPr>
        <w:tc>
          <w:tcPr>
            <w:tcW w:w="90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B7B7B7" w:val="clear"/>
          </w:tcPr>
          <w:p>
            <w:pPr>
              <w:pStyle w:val="LO-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Área de concentração</w:t>
            </w:r>
          </w:p>
          <w:p>
            <w:pPr>
              <w:pStyle w:val="LO-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Clínica Médica, Tecnologias em Saúde e Ciências do Comportamento</w:t>
            </w:r>
          </w:p>
        </w:tc>
      </w:tr>
      <w:tr>
        <w:trPr>
          <w:trHeight w:val="440" w:hRule="atLeast"/>
        </w:trPr>
        <w:tc>
          <w:tcPr>
            <w:tcW w:w="3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LO-normal"/>
              <w:widowControl w:val="false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Ciências dos Transtornos do Comportamento</w:t>
            </w:r>
          </w:p>
        </w:tc>
        <w:tc>
          <w:tcPr>
            <w:tcW w:w="3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LO-normal"/>
              <w:widowControl w:val="false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Epidemiologia, Fisiopatologia e Aspectos Diagnósticos e Terapêuticos de Doenças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LO-normal"/>
              <w:widowControl w:val="false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Tecnologia em Saúde como Ferramenta na Clínica Médica</w:t>
            </w:r>
          </w:p>
        </w:tc>
      </w:tr>
      <w:tr>
        <w:trPr>
          <w:trHeight w:val="1018" w:hRule="atLeast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Flávio Milman Shansis (</w:t>
            </w:r>
            <w:hyperlink r:id="rId2">
              <w:r>
                <w:rPr>
                  <w:color w:val="1155CC"/>
                  <w:sz w:val="20"/>
                  <w:szCs w:val="20"/>
                  <w:u w:val="single"/>
                </w:rPr>
                <w:t>flavio.shansis@univates.br</w:t>
              </w:r>
            </w:hyperlink>
            <w:r>
              <w:rPr>
                <w:sz w:val="20"/>
                <w:szCs w:val="20"/>
              </w:rPr>
              <w:t>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André Anjos da Silva (</w:t>
            </w:r>
            <w:hyperlink r:id="rId3">
              <w:r>
                <w:rPr>
                  <w:color w:val="1155CC"/>
                  <w:sz w:val="20"/>
                  <w:szCs w:val="20"/>
                  <w:u w:val="single"/>
                </w:rPr>
                <w:t>andre.silva3@univates.br</w:t>
              </w:r>
            </w:hyperlink>
            <w:r>
              <w:rPr>
                <w:sz w:val="20"/>
                <w:szCs w:val="20"/>
              </w:rPr>
              <w:t>)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Daiane Heidrich (</w:t>
            </w:r>
            <w:hyperlink r:id="rId4">
              <w:r>
                <w:rPr>
                  <w:color w:val="1155CC"/>
                  <w:sz w:val="20"/>
                  <w:szCs w:val="20"/>
                  <w:u w:val="single"/>
                </w:rPr>
                <w:t>daiane.heidrich@univates.br</w:t>
              </w:r>
            </w:hyperlink>
            <w:r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Joana Bücker (</w:t>
            </w:r>
            <w:hyperlink r:id="rId5">
              <w:r>
                <w:rPr>
                  <w:color w:val="1155CC"/>
                  <w:sz w:val="20"/>
                  <w:szCs w:val="20"/>
                  <w:u w:val="single"/>
                </w:rPr>
                <w:t>joana.bucker@univates.br</w:t>
              </w:r>
            </w:hyperlink>
            <w:r>
              <w:rPr>
                <w:sz w:val="20"/>
                <w:szCs w:val="20"/>
              </w:rPr>
              <w:t>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Fernanda Majolo (</w:t>
            </w:r>
            <w:hyperlink r:id="rId6">
              <w:r>
                <w:rPr>
                  <w:color w:val="1155CC"/>
                  <w:sz w:val="20"/>
                  <w:szCs w:val="20"/>
                  <w:u w:val="single"/>
                </w:rPr>
                <w:t>fmajolo@univates.br</w:t>
              </w:r>
            </w:hyperlink>
            <w:r>
              <w:rPr>
                <w:sz w:val="20"/>
                <w:szCs w:val="20"/>
              </w:rPr>
              <w:t>)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João Antônio Pêgas Henriques (</w:t>
            </w:r>
            <w:hyperlink r:id="rId7">
              <w:r>
                <w:rPr>
                  <w:color w:val="1155CC"/>
                  <w:sz w:val="20"/>
                  <w:szCs w:val="20"/>
                  <w:u w:val="single"/>
                </w:rPr>
                <w:t>joao.henriques@univates.br</w:t>
              </w:r>
            </w:hyperlink>
            <w:r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Verônica Contini (</w:t>
            </w:r>
            <w:hyperlink r:id="rId8">
              <w:r>
                <w:rPr>
                  <w:color w:val="1155CC"/>
                  <w:sz w:val="20"/>
                  <w:szCs w:val="20"/>
                  <w:u w:val="single"/>
                </w:rPr>
                <w:t>veronica.contini@univates.br</w:t>
              </w:r>
            </w:hyperlink>
            <w:r>
              <w:rPr>
                <w:sz w:val="20"/>
                <w:szCs w:val="20"/>
              </w:rPr>
              <w:t>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Gabriela Laste (</w:t>
            </w:r>
            <w:hyperlink r:id="rId9">
              <w:r>
                <w:rPr>
                  <w:color w:val="1155CC"/>
                  <w:sz w:val="20"/>
                  <w:szCs w:val="20"/>
                  <w:u w:val="single"/>
                </w:rPr>
                <w:t>gabrielalaste@univates.br</w:t>
              </w:r>
            </w:hyperlink>
            <w:r>
              <w:rPr>
                <w:sz w:val="20"/>
                <w:szCs w:val="20"/>
              </w:rPr>
              <w:t>)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Luís Fernando Saraiva Macedo Timmers (</w:t>
            </w:r>
            <w:hyperlink r:id="rId10">
              <w:r>
                <w:rPr>
                  <w:color w:val="1155CC"/>
                  <w:sz w:val="20"/>
                  <w:szCs w:val="20"/>
                  <w:u w:val="single"/>
                </w:rPr>
                <w:t>luis.timmers@univates.br</w:t>
              </w:r>
            </w:hyperlink>
            <w:r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Guilherme Liberato da Silva (</w:t>
            </w:r>
            <w:hyperlink r:id="rId11">
              <w:r>
                <w:rPr>
                  <w:color w:val="1155CC"/>
                  <w:sz w:val="20"/>
                  <w:szCs w:val="20"/>
                  <w:u w:val="single"/>
                </w:rPr>
                <w:t>gibaliberato@univates.br</w:t>
              </w:r>
            </w:hyperlink>
            <w:r>
              <w:rPr>
                <w:sz w:val="20"/>
                <w:szCs w:val="20"/>
              </w:rPr>
              <w:t>)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Gabriel Cardozo Muller (</w:t>
            </w:r>
            <w:hyperlink r:id="rId12">
              <w:r>
                <w:rPr>
                  <w:color w:val="1155CC"/>
                  <w:sz w:val="20"/>
                  <w:szCs w:val="20"/>
                  <w:u w:val="single"/>
                </w:rPr>
                <w:t>gabriel.muller1@univates.br</w:t>
              </w:r>
            </w:hyperlink>
            <w:r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Mônica Jachetti Maciel</w:t>
            </w:r>
          </w:p>
          <w:p>
            <w:pPr>
              <w:pStyle w:val="LO-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hyperlink r:id="rId13">
              <w:r>
                <w:rPr>
                  <w:color w:val="1155CC"/>
                  <w:sz w:val="20"/>
                  <w:szCs w:val="20"/>
                  <w:u w:val="single"/>
                </w:rPr>
                <w:t>monicajm@univates.br</w:t>
              </w:r>
            </w:hyperlink>
            <w:r>
              <w:rPr>
                <w:sz w:val="20"/>
                <w:szCs w:val="20"/>
              </w:rPr>
              <w:t>)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Verônica Contini (</w:t>
            </w:r>
            <w:hyperlink r:id="rId14">
              <w:r>
                <w:rPr>
                  <w:color w:val="1155CC"/>
                  <w:sz w:val="20"/>
                  <w:szCs w:val="20"/>
                  <w:u w:val="single"/>
                </w:rPr>
                <w:t>veronica.contini@univates.br</w:t>
              </w:r>
            </w:hyperlink>
            <w:r>
              <w:rPr>
                <w:sz w:val="20"/>
                <w:szCs w:val="20"/>
              </w:rPr>
              <w:t>)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sz w:val="20"/>
                <w:szCs w:val="20"/>
              </w:rPr>
            </w:pPr>
            <w:r>
              <w:rPr/>
              <w:t>Gabriel Cardozo Muller (</w:t>
            </w:r>
            <w:hyperlink r:id="rId15">
              <w:r>
                <w:rPr>
                  <w:color w:val="1155CC"/>
                  <w:u w:val="single"/>
                </w:rPr>
                <w:t>gabriel.muller1@univates.br</w:t>
              </w:r>
            </w:hyperlink>
            <w:r>
              <w:rPr/>
              <w:t>)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LO-normal"/>
        <w:widowControl w:val="false"/>
        <w:ind w:hanging="0" w:right="4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O-normal"/>
        <w:widowControl w:val="false"/>
        <w:ind w:hanging="0" w:right="4"/>
        <w:jc w:val="both"/>
        <w:rPr>
          <w:sz w:val="20"/>
          <w:szCs w:val="20"/>
        </w:rPr>
      </w:pPr>
      <w:r>
        <w:rPr>
          <w:sz w:val="20"/>
          <w:szCs w:val="20"/>
        </w:rPr>
        <w:t>Obs.: os candidatos serão selecionados respeitando as vagas por linha de pesquisa. A distribuição de orientações ocorre conforme a disponibilidade de vagas de cada professor.</w:t>
      </w:r>
    </w:p>
    <w:p>
      <w:pPr>
        <w:pStyle w:val="LO-normal"/>
        <w:widowControl w:val="false"/>
        <w:ind w:hanging="0" w:left="-307" w:right="-277"/>
        <w:jc w:val="center"/>
        <w:rPr/>
      </w:pPr>
      <w:r>
        <w:rPr/>
      </w:r>
    </w:p>
    <w:p>
      <w:pPr>
        <w:pStyle w:val="LO-normal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lavio.shansis@univates.br" TargetMode="External"/><Relationship Id="rId3" Type="http://schemas.openxmlformats.org/officeDocument/2006/relationships/hyperlink" Target="mailto:andre.silva3@univates.br" TargetMode="External"/><Relationship Id="rId4" Type="http://schemas.openxmlformats.org/officeDocument/2006/relationships/hyperlink" Target="mailto:daiane.heidrich@univates.br" TargetMode="External"/><Relationship Id="rId5" Type="http://schemas.openxmlformats.org/officeDocument/2006/relationships/hyperlink" Target="mailto:joana.bucker@univates.br" TargetMode="External"/><Relationship Id="rId6" Type="http://schemas.openxmlformats.org/officeDocument/2006/relationships/hyperlink" Target="mailto:fmajolo@univates.br" TargetMode="External"/><Relationship Id="rId7" Type="http://schemas.openxmlformats.org/officeDocument/2006/relationships/hyperlink" Target="mailto:joao.henriques@univates.br" TargetMode="External"/><Relationship Id="rId8" Type="http://schemas.openxmlformats.org/officeDocument/2006/relationships/hyperlink" Target="mailto:veronica.contini@univates.br" TargetMode="External"/><Relationship Id="rId9" Type="http://schemas.openxmlformats.org/officeDocument/2006/relationships/hyperlink" Target="mailto:gabrielalaste@univates.br" TargetMode="External"/><Relationship Id="rId10" Type="http://schemas.openxmlformats.org/officeDocument/2006/relationships/hyperlink" Target="mailto:luis.timmers@univates.br" TargetMode="External"/><Relationship Id="rId11" Type="http://schemas.openxmlformats.org/officeDocument/2006/relationships/hyperlink" Target="mailto:gibaliberato@univates.br" TargetMode="External"/><Relationship Id="rId12" Type="http://schemas.openxmlformats.org/officeDocument/2006/relationships/hyperlink" Target="mailto:gabrielalaste@univates.br" TargetMode="External"/><Relationship Id="rId13" Type="http://schemas.openxmlformats.org/officeDocument/2006/relationships/hyperlink" Target="mailto:monicajm@univates.br" TargetMode="External"/><Relationship Id="rId14" Type="http://schemas.openxmlformats.org/officeDocument/2006/relationships/hyperlink" Target="mailto:veronica.contini@univates.br" TargetMode="External"/><Relationship Id="rId15" Type="http://schemas.openxmlformats.org/officeDocument/2006/relationships/hyperlink" Target="mailto:gabrielalaste@univates.br" TargetMode="Externa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LibreOffice/7.6.3.2$Linux_X86_64 LibreOffice_project/29d686fea9f6705b262d369fede658f824154cc0</Application>
  <AppVersion>15.0000</AppVersion>
  <Pages>1</Pages>
  <Words>139</Words>
  <Characters>1166</Characters>
  <CharactersWithSpaces>1283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2024-08-21T16:31:13Z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