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2F741" w14:textId="77777777" w:rsidR="000A0A37" w:rsidRDefault="00B47566">
      <w:pPr>
        <w:keepNext/>
        <w:spacing w:line="240" w:lineRule="auto"/>
        <w:jc w:val="center"/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>PLANO DE APRENDIZAGEM</w:t>
      </w:r>
    </w:p>
    <w:p w14:paraId="2CD4475D" w14:textId="77777777" w:rsidR="000A0A37" w:rsidRDefault="000A0A37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a"/>
        <w:tblW w:w="9073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0A0A37" w14:paraId="3A95A0D6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90F3" w14:textId="77777777" w:rsidR="000A0A37" w:rsidRDefault="00B47566">
            <w:pPr>
              <w:keepNext/>
              <w:spacing w:before="20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  <w:r w:rsidR="00D938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(s): </w:t>
            </w:r>
            <w:r>
              <w:rPr>
                <w:sz w:val="20"/>
                <w:szCs w:val="20"/>
              </w:rPr>
              <w:t>Medicina</w:t>
            </w:r>
          </w:p>
          <w:p w14:paraId="513FB622" w14:textId="77777777" w:rsidR="000A0A37" w:rsidRDefault="00B47566">
            <w:pPr>
              <w:spacing w:before="2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ANO/SEMESTRE: </w:t>
            </w:r>
            <w:r>
              <w:rPr>
                <w:sz w:val="20"/>
                <w:szCs w:val="20"/>
              </w:rPr>
              <w:t>2023/2</w:t>
            </w:r>
          </w:p>
          <w:p w14:paraId="143B19DC" w14:textId="77777777" w:rsidR="000A0A37" w:rsidRDefault="00B47566">
            <w:pPr>
              <w:spacing w:before="20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EIXO:</w:t>
            </w:r>
            <w:r>
              <w:rPr>
                <w:sz w:val="20"/>
                <w:szCs w:val="20"/>
              </w:rPr>
              <w:t xml:space="preserve"> Formação Acadêmica</w:t>
            </w:r>
          </w:p>
          <w:p w14:paraId="3A5BC8CA" w14:textId="77777777" w:rsidR="000A0A37" w:rsidRDefault="00B47566">
            <w:pPr>
              <w:spacing w:before="20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  <w:r>
              <w:rPr>
                <w:sz w:val="20"/>
                <w:szCs w:val="20"/>
              </w:rPr>
              <w:t xml:space="preserve">: Bioética e Biossegurança </w:t>
            </w:r>
          </w:p>
          <w:p w14:paraId="6E32CC3D" w14:textId="77777777" w:rsidR="000A0A37" w:rsidRDefault="00B47566">
            <w:pPr>
              <w:spacing w:before="20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112151</w:t>
            </w:r>
          </w:p>
          <w:p w14:paraId="2DD23EB7" w14:textId="77777777" w:rsidR="000A0A37" w:rsidRDefault="00B47566">
            <w:pPr>
              <w:spacing w:before="2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TURMA: </w:t>
            </w:r>
          </w:p>
          <w:p w14:paraId="75BCC460" w14:textId="77777777" w:rsidR="000A0A37" w:rsidRDefault="00B47566">
            <w:pPr>
              <w:spacing w:before="20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04</w:t>
            </w:r>
          </w:p>
          <w:p w14:paraId="65C6852B" w14:textId="77777777" w:rsidR="000A0A37" w:rsidRDefault="00B47566">
            <w:pPr>
              <w:spacing w:before="20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C.H. TOTAL: </w:t>
            </w:r>
            <w:r>
              <w:rPr>
                <w:sz w:val="20"/>
                <w:szCs w:val="20"/>
              </w:rPr>
              <w:t>76</w:t>
            </w:r>
          </w:p>
          <w:p w14:paraId="0BEFAADA" w14:textId="77777777" w:rsidR="000A0A37" w:rsidRDefault="00B47566">
            <w:pPr>
              <w:spacing w:before="20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CATEGORIA: </w:t>
            </w:r>
            <w:r>
              <w:rPr>
                <w:sz w:val="20"/>
                <w:szCs w:val="20"/>
              </w:rPr>
              <w:t>1.1</w:t>
            </w:r>
          </w:p>
          <w:p w14:paraId="047A13B6" w14:textId="6B09253B" w:rsidR="000A0A37" w:rsidRDefault="00B47566">
            <w:pPr>
              <w:spacing w:before="20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</w:t>
            </w:r>
            <w:r w:rsidR="00871A2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S: </w:t>
            </w:r>
            <w:r w:rsidR="00871A2B">
              <w:rPr>
                <w:bCs/>
                <w:sz w:val="20"/>
                <w:szCs w:val="20"/>
              </w:rPr>
              <w:t xml:space="preserve">Arlete Beatriz Becker Ritt; Laura </w:t>
            </w:r>
            <w:proofErr w:type="spellStart"/>
            <w:r w:rsidR="00871A2B">
              <w:rPr>
                <w:bCs/>
                <w:sz w:val="20"/>
                <w:szCs w:val="20"/>
              </w:rPr>
              <w:t>Vicedo</w:t>
            </w:r>
            <w:proofErr w:type="spellEnd"/>
            <w:r w:rsidR="00871A2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71A2B">
              <w:rPr>
                <w:bCs/>
                <w:sz w:val="20"/>
                <w:szCs w:val="20"/>
              </w:rPr>
              <w:t>Jacociunas</w:t>
            </w:r>
            <w:proofErr w:type="spellEnd"/>
            <w:r w:rsidR="00871A2B"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Mariana Brandalise</w:t>
            </w:r>
          </w:p>
          <w:p w14:paraId="5A52EE87" w14:textId="77777777" w:rsidR="000A0A37" w:rsidRDefault="000A0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9480BE2" w14:textId="77777777" w:rsidR="000A0A37" w:rsidRDefault="000A0A37">
      <w:pPr>
        <w:spacing w:line="240" w:lineRule="auto"/>
        <w:jc w:val="both"/>
        <w:rPr>
          <w:b/>
          <w:sz w:val="20"/>
          <w:szCs w:val="20"/>
        </w:rPr>
      </w:pPr>
    </w:p>
    <w:p w14:paraId="7BFCA448" w14:textId="77777777" w:rsidR="000A0A37" w:rsidRDefault="000A0A37">
      <w:pPr>
        <w:spacing w:line="240" w:lineRule="auto"/>
        <w:jc w:val="both"/>
        <w:rPr>
          <w:b/>
          <w:sz w:val="20"/>
          <w:szCs w:val="20"/>
        </w:rPr>
      </w:pPr>
    </w:p>
    <w:p w14:paraId="26374D6D" w14:textId="77777777" w:rsidR="000A0A37" w:rsidRDefault="00B4756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EMENTA </w:t>
      </w:r>
    </w:p>
    <w:p w14:paraId="32A21E66" w14:textId="77777777" w:rsidR="000A0A37" w:rsidRDefault="00B475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Estudo dos conceitos e fundamentos de saúde, bioética e biossegurança relacionando-os à atuação de profissionais da área da saúde.</w:t>
      </w:r>
    </w:p>
    <w:p w14:paraId="1074F3B1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71B58F76" w14:textId="77777777" w:rsidR="000A0A37" w:rsidRDefault="00B4756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2. COMPETÊNCIAS</w:t>
      </w:r>
    </w:p>
    <w:p w14:paraId="5D4D8A9E" w14:textId="77777777" w:rsidR="000A0A37" w:rsidRPr="00D93822" w:rsidRDefault="00B47566" w:rsidP="00D93822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</w:rPr>
      </w:pPr>
      <w:r w:rsidRPr="00D93822">
        <w:rPr>
          <w:sz w:val="20"/>
          <w:szCs w:val="20"/>
        </w:rPr>
        <w:t xml:space="preserve">Compreender os conceitos e processos de saúde-doença para atuar </w:t>
      </w:r>
      <w:proofErr w:type="spellStart"/>
      <w:r w:rsidRPr="00D93822">
        <w:rPr>
          <w:sz w:val="20"/>
          <w:szCs w:val="20"/>
        </w:rPr>
        <w:t>multi</w:t>
      </w:r>
      <w:proofErr w:type="spellEnd"/>
      <w:r w:rsidRPr="00D93822">
        <w:rPr>
          <w:sz w:val="20"/>
          <w:szCs w:val="20"/>
        </w:rPr>
        <w:t xml:space="preserve">, </w:t>
      </w:r>
      <w:proofErr w:type="spellStart"/>
      <w:r w:rsidRPr="00D93822">
        <w:rPr>
          <w:sz w:val="20"/>
          <w:szCs w:val="20"/>
        </w:rPr>
        <w:t>inter</w:t>
      </w:r>
      <w:proofErr w:type="spellEnd"/>
      <w:r w:rsidRPr="00D93822">
        <w:rPr>
          <w:sz w:val="20"/>
          <w:szCs w:val="20"/>
        </w:rPr>
        <w:t xml:space="preserve"> e </w:t>
      </w:r>
      <w:proofErr w:type="spellStart"/>
      <w:r w:rsidRPr="00D93822">
        <w:rPr>
          <w:sz w:val="20"/>
          <w:szCs w:val="20"/>
        </w:rPr>
        <w:t>transdisciplinarmente</w:t>
      </w:r>
      <w:proofErr w:type="spellEnd"/>
      <w:r w:rsidRPr="00D93822">
        <w:rPr>
          <w:sz w:val="20"/>
          <w:szCs w:val="20"/>
        </w:rPr>
        <w:t>, tanto no âmbito individual quanto coletivo.</w:t>
      </w:r>
    </w:p>
    <w:p w14:paraId="02CBA6D8" w14:textId="77777777" w:rsidR="000A0A37" w:rsidRPr="00D93822" w:rsidRDefault="00B47566" w:rsidP="00D93822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Respeitar os princípios técnicos, bioéticos e humanísticos inerentes ao exercício profissional, sendo dotado de senso crítico e responsabilidade, promovendo os direitos humanos e a qualidade de vida, reconhecendo a saúde como um direito do indivíduo.</w:t>
      </w:r>
    </w:p>
    <w:p w14:paraId="59CC5EF8" w14:textId="77777777" w:rsidR="000A0A37" w:rsidRPr="00D93822" w:rsidRDefault="00B47566" w:rsidP="00D93822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Respeitar os princípios técnicos e bioéticos inerentes à pesquisa com animais.</w:t>
      </w:r>
    </w:p>
    <w:p w14:paraId="10643A46" w14:textId="77777777" w:rsidR="000A0A37" w:rsidRPr="00D93822" w:rsidRDefault="00B47566" w:rsidP="00D93822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</w:rPr>
      </w:pPr>
      <w:r w:rsidRPr="00D93822">
        <w:rPr>
          <w:sz w:val="20"/>
          <w:szCs w:val="20"/>
        </w:rPr>
        <w:t xml:space="preserve">Desenvolver o conhecimento sobre os conceitos, métodos e normas técnicas básicas </w:t>
      </w:r>
      <w:proofErr w:type="gramStart"/>
      <w:r w:rsidRPr="00D93822">
        <w:rPr>
          <w:sz w:val="20"/>
          <w:szCs w:val="20"/>
        </w:rPr>
        <w:t>de  biossegurança</w:t>
      </w:r>
      <w:proofErr w:type="gramEnd"/>
      <w:r w:rsidRPr="00D93822">
        <w:rPr>
          <w:sz w:val="20"/>
          <w:szCs w:val="20"/>
        </w:rPr>
        <w:t>, através de planejamento e prevenção promovendo a segurança do usuário.</w:t>
      </w:r>
    </w:p>
    <w:p w14:paraId="701C424E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072890FE" w14:textId="77777777" w:rsidR="000A0A37" w:rsidRDefault="00B47566">
      <w:p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3. OBJETIVOS DA DISCIPLINA</w:t>
      </w:r>
    </w:p>
    <w:p w14:paraId="3A4F0E0E" w14:textId="77777777" w:rsidR="000A0A37" w:rsidRDefault="00B47566">
      <w:pPr>
        <w:tabs>
          <w:tab w:val="left" w:pos="10136"/>
        </w:tabs>
        <w:spacing w:before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3.1 GERAL: </w:t>
      </w:r>
      <w:r>
        <w:rPr>
          <w:sz w:val="20"/>
          <w:szCs w:val="20"/>
        </w:rPr>
        <w:t>Abordar os fundamentos da bioética e biossegurança para formar profissionais da saúde comprometidos para atuarem em prol de uma sociedade de modo consciente, justo e democrático.</w:t>
      </w:r>
    </w:p>
    <w:p w14:paraId="05DB0841" w14:textId="77777777" w:rsidR="000A0A37" w:rsidRDefault="00B47566">
      <w:pPr>
        <w:tabs>
          <w:tab w:val="left" w:pos="10136"/>
        </w:tabs>
        <w:spacing w:before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3.2 ESPECÍFICO</w:t>
      </w:r>
      <w:r w:rsidR="00D938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(S): </w:t>
      </w:r>
    </w:p>
    <w:p w14:paraId="3ED85EEF" w14:textId="77777777" w:rsidR="000A0A37" w:rsidRDefault="00B47566">
      <w:p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Entender os princípios da bioética que norteiam assuntos relacionados ao profissional da saúde; </w:t>
      </w:r>
    </w:p>
    <w:p w14:paraId="0DBECEF1" w14:textId="77777777" w:rsidR="000A0A37" w:rsidRDefault="00B47566">
      <w:p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Avaliar o papel do profissional da saúde em decisões relacionadas à pesquisa com seres humanos e animais;</w:t>
      </w:r>
    </w:p>
    <w:p w14:paraId="6C15BE67" w14:textId="77777777" w:rsidR="000A0A37" w:rsidRDefault="00B47566">
      <w:p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Desenvolver consciência do papel social de profissionais da área da saúde. </w:t>
      </w:r>
    </w:p>
    <w:p w14:paraId="193660DE" w14:textId="77777777" w:rsidR="000A0A37" w:rsidRDefault="00B475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Reconhecer princípios básicos de biossegurança.</w:t>
      </w:r>
    </w:p>
    <w:p w14:paraId="562EEA68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60E375BD" w14:textId="77777777" w:rsidR="000A0A37" w:rsidRDefault="00B47566">
      <w:p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 ABORDAGENS TEMÁTICAS</w:t>
      </w:r>
    </w:p>
    <w:p w14:paraId="1128CB53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Conceito de saúde-doença.</w:t>
      </w:r>
    </w:p>
    <w:p w14:paraId="650CE5B3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Conceito de moral, ética e bioética.</w:t>
      </w:r>
    </w:p>
    <w:p w14:paraId="3AD4E6DC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lastRenderedPageBreak/>
        <w:t>Responsabilidade ética e legal do profissional da saúde.</w:t>
      </w:r>
    </w:p>
    <w:p w14:paraId="14A94FCE" w14:textId="77777777" w:rsidR="00D93822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Bioética, o início e o fim da vida.</w:t>
      </w:r>
    </w:p>
    <w:p w14:paraId="3E67490F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Bioética, transplantes de órgãos e tecidos.</w:t>
      </w:r>
    </w:p>
    <w:p w14:paraId="1B6A9945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Bioética e medicamentos.</w:t>
      </w:r>
    </w:p>
    <w:p w14:paraId="6386B738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Bioética e pesquisa em seres humanos e animais.</w:t>
      </w:r>
    </w:p>
    <w:p w14:paraId="422FC04D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Conceito histórico e legislação em biossegurança.</w:t>
      </w:r>
    </w:p>
    <w:p w14:paraId="3CF12576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 xml:space="preserve">EPIs e </w:t>
      </w:r>
      <w:proofErr w:type="spellStart"/>
      <w:r w:rsidRPr="00D93822">
        <w:rPr>
          <w:sz w:val="20"/>
          <w:szCs w:val="20"/>
        </w:rPr>
        <w:t>EPCs</w:t>
      </w:r>
      <w:proofErr w:type="spellEnd"/>
      <w:r w:rsidRPr="00D93822">
        <w:rPr>
          <w:sz w:val="20"/>
          <w:szCs w:val="20"/>
        </w:rPr>
        <w:t>.</w:t>
      </w:r>
    </w:p>
    <w:p w14:paraId="0A36F165" w14:textId="77777777" w:rsidR="000A0A37" w:rsidRPr="00D93822" w:rsidRDefault="00B47566" w:rsidP="00D93822">
      <w:pPr>
        <w:pStyle w:val="PargrafodaLista"/>
        <w:numPr>
          <w:ilvl w:val="0"/>
          <w:numId w:val="7"/>
        </w:numPr>
        <w:tabs>
          <w:tab w:val="left" w:pos="10136"/>
        </w:tabs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Gerenciamento dos resíduos de serviços de saúde.</w:t>
      </w:r>
    </w:p>
    <w:p w14:paraId="78D754C7" w14:textId="77777777" w:rsidR="000A0A37" w:rsidRPr="00D93822" w:rsidRDefault="00B47566" w:rsidP="00D93822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D93822">
        <w:rPr>
          <w:sz w:val="20"/>
          <w:szCs w:val="20"/>
        </w:rPr>
        <w:t>Riscos físicos, químicos, biológicos, ambientais e ergonômicos.</w:t>
      </w:r>
    </w:p>
    <w:p w14:paraId="77DC531F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5A6DBDC7" w14:textId="77777777" w:rsidR="000A0A37" w:rsidRDefault="00B47566">
      <w:pPr>
        <w:tabs>
          <w:tab w:val="left" w:pos="9923"/>
        </w:tabs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5. PROCESSO METODOLÓGICO</w:t>
      </w:r>
    </w:p>
    <w:p w14:paraId="3F165C53" w14:textId="77777777" w:rsidR="000A0A37" w:rsidRDefault="00B47566">
      <w:pPr>
        <w:tabs>
          <w:tab w:val="left" w:pos="992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ULBRA, em consonância com o PDI (Plano de Desenvolvimento Institucional), PPI (Projeto Pedagógico Institucional) e PPC (Projeto Pedagógico do Curso), assume como pressupostos pedagógicos o desenvolvimento de competências, a atuação do estudante como protagonista e </w:t>
      </w:r>
      <w:proofErr w:type="spellStart"/>
      <w:r>
        <w:rPr>
          <w:sz w:val="20"/>
          <w:szCs w:val="20"/>
        </w:rPr>
        <w:t>autogestor</w:t>
      </w:r>
      <w:proofErr w:type="spellEnd"/>
      <w:r>
        <w:rPr>
          <w:sz w:val="20"/>
          <w:szCs w:val="20"/>
        </w:rPr>
        <w:t xml:space="preserve"> da sua aprendizagem e do professor como mediador dos processos pedagógicos (ensinar e aprender).</w:t>
      </w:r>
    </w:p>
    <w:p w14:paraId="57E0BE9B" w14:textId="77777777" w:rsidR="000A0A37" w:rsidRDefault="00B47566">
      <w:pPr>
        <w:tabs>
          <w:tab w:val="left" w:pos="992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Frente a isso, a disciplina de Bioética e Biossegurança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utilizará as seguintes estratégias metodológicas ativas de aprendizagem na organização dos dois momentos de cada encontro (ATC - Aporte Teórico-metodológico de Competências e TDE - Trabalho Discente Efetivo): resolução de problemas, estudos de casos reais e/ou simulados, exposição dialogada, grupos de aprendizagem, seminários integradores, dinâmicas de grupo, mapas conceituais, ensaios argumentativos, estudos de textos e ensaios, narrativas, perguntas pedagógicas, pôsteres, diário de aula, jogos, painéis, simulação de atuação profissional, debates, entrevistas, dentre outras. Cada encontro presencial passa a ser formado por um momento inicial de </w:t>
      </w:r>
      <w:r>
        <w:rPr>
          <w:b/>
          <w:sz w:val="20"/>
          <w:szCs w:val="20"/>
        </w:rPr>
        <w:t>Aporte Teórico-metodológico de Competências (ATC)</w:t>
      </w:r>
      <w:r>
        <w:rPr>
          <w:sz w:val="20"/>
          <w:szCs w:val="20"/>
        </w:rPr>
        <w:t xml:space="preserve"> e o momento final de </w:t>
      </w:r>
      <w:r>
        <w:rPr>
          <w:b/>
          <w:sz w:val="20"/>
          <w:szCs w:val="20"/>
        </w:rPr>
        <w:t>Trabalho Discente Efetivo (TDE),</w:t>
      </w:r>
      <w:r>
        <w:rPr>
          <w:sz w:val="20"/>
          <w:szCs w:val="20"/>
        </w:rPr>
        <w:t xml:space="preserve"> nas disciplinas categorizadas como: </w:t>
      </w:r>
      <w:r>
        <w:rPr>
          <w:b/>
          <w:sz w:val="20"/>
          <w:szCs w:val="20"/>
        </w:rPr>
        <w:t>Teóricas</w:t>
      </w:r>
      <w:r>
        <w:rPr>
          <w:sz w:val="20"/>
          <w:szCs w:val="20"/>
        </w:rPr>
        <w:t xml:space="preserve"> (1.1).</w:t>
      </w:r>
    </w:p>
    <w:p w14:paraId="63FD3412" w14:textId="77777777" w:rsidR="000A0A37" w:rsidRDefault="00B47566">
      <w:pPr>
        <w:spacing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articulação com o desenvolvimento do </w:t>
      </w:r>
      <w:r>
        <w:rPr>
          <w:b/>
          <w:sz w:val="20"/>
          <w:szCs w:val="20"/>
        </w:rPr>
        <w:t xml:space="preserve">Aporte Teórico-metodológico de Competências (ATC), </w:t>
      </w:r>
      <w:r>
        <w:rPr>
          <w:sz w:val="20"/>
          <w:szCs w:val="20"/>
        </w:rPr>
        <w:t>o Trabalho Discente Efetivo (</w:t>
      </w:r>
      <w:r>
        <w:rPr>
          <w:b/>
          <w:sz w:val="20"/>
          <w:szCs w:val="20"/>
        </w:rPr>
        <w:t>TDE</w:t>
      </w:r>
      <w:r>
        <w:rPr>
          <w:sz w:val="20"/>
          <w:szCs w:val="20"/>
        </w:rPr>
        <w:t xml:space="preserve">) qualifica o processo de aprendizagem na Educação Superior, pois o aluno, enquanto </w:t>
      </w:r>
      <w:proofErr w:type="spellStart"/>
      <w:r>
        <w:rPr>
          <w:sz w:val="20"/>
          <w:szCs w:val="20"/>
        </w:rPr>
        <w:t>autogestor</w:t>
      </w:r>
      <w:proofErr w:type="spellEnd"/>
      <w:r>
        <w:rPr>
          <w:sz w:val="20"/>
          <w:szCs w:val="20"/>
        </w:rPr>
        <w:t xml:space="preserve"> da sua aprendizagem, vivencia e valoriza os princípios de </w:t>
      </w:r>
      <w:r>
        <w:rPr>
          <w:sz w:val="20"/>
          <w:szCs w:val="20"/>
          <w:u w:val="single"/>
        </w:rPr>
        <w:t>Necessidade de Saber</w:t>
      </w:r>
      <w:r>
        <w:rPr>
          <w:sz w:val="20"/>
          <w:szCs w:val="20"/>
        </w:rPr>
        <w:t xml:space="preserve"> (Compreender as razões da capacitação/Ter clareza de que precisa aprender); </w:t>
      </w:r>
      <w:r>
        <w:rPr>
          <w:sz w:val="20"/>
          <w:szCs w:val="20"/>
          <w:u w:val="single"/>
        </w:rPr>
        <w:t>Autoconceito</w:t>
      </w:r>
      <w:r>
        <w:rPr>
          <w:sz w:val="20"/>
          <w:szCs w:val="20"/>
        </w:rPr>
        <w:t xml:space="preserve"> (Autonomia e autodireção da busca do conhecimento/Identificação de lacunas e busca pela solução, de forma independente); </w:t>
      </w:r>
      <w:r>
        <w:rPr>
          <w:sz w:val="20"/>
          <w:szCs w:val="20"/>
          <w:u w:val="single"/>
        </w:rPr>
        <w:t>Experiências</w:t>
      </w:r>
      <w:r>
        <w:rPr>
          <w:sz w:val="20"/>
          <w:szCs w:val="20"/>
        </w:rPr>
        <w:t xml:space="preserve"> (As vivências como repositório de significados prévios e como modelo mental para enxergar e lidar com o mundo/ </w:t>
      </w:r>
      <w:r>
        <w:rPr>
          <w:sz w:val="20"/>
          <w:szCs w:val="20"/>
          <w:u w:val="single"/>
        </w:rPr>
        <w:t>Potencialização da aprendizagem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a diversidade de experiências, bem conduzida, enriquece as discussões); </w:t>
      </w:r>
      <w:r>
        <w:rPr>
          <w:sz w:val="20"/>
          <w:szCs w:val="20"/>
          <w:u w:val="single"/>
        </w:rPr>
        <w:t>Prontidão para aprender</w:t>
      </w:r>
      <w:r>
        <w:rPr>
          <w:sz w:val="20"/>
          <w:szCs w:val="20"/>
        </w:rPr>
        <w:t xml:space="preserve"> (Aprender para enfrentar situações relacionadas à vida/Vontade para compreender a realidade e, consequentemente, cumprir tarefas para o desenvolvimento e/ou transformação); </w:t>
      </w:r>
      <w:r>
        <w:rPr>
          <w:sz w:val="20"/>
          <w:szCs w:val="20"/>
          <w:u w:val="single"/>
        </w:rPr>
        <w:t>Orientação para aprendizagem</w:t>
      </w:r>
      <w:r>
        <w:rPr>
          <w:sz w:val="20"/>
          <w:szCs w:val="20"/>
        </w:rPr>
        <w:t xml:space="preserve"> (Valorizar a aprendizagem para que essa seja capaz de resolver problemas de seu dia a dia/Aprendizagem de forma contextualizada, baseada em problemas, superação de desafios e abordagens práticas); </w:t>
      </w:r>
      <w:r>
        <w:rPr>
          <w:sz w:val="20"/>
          <w:szCs w:val="20"/>
          <w:u w:val="single"/>
        </w:rPr>
        <w:t>Motivação para aprender</w:t>
      </w:r>
      <w:r>
        <w:rPr>
          <w:sz w:val="20"/>
          <w:szCs w:val="20"/>
        </w:rPr>
        <w:t xml:space="preserve"> (Consolidar satisfatoriamente competências que levem ao reconhecimento obtido e à autorrealização)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>.</w:t>
      </w:r>
    </w:p>
    <w:p w14:paraId="03C388BC" w14:textId="77777777" w:rsidR="000A0A37" w:rsidRDefault="00B47566">
      <w:pPr>
        <w:tabs>
          <w:tab w:val="left" w:pos="992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Trabalho Discente Efetivo dos cursos da área da saúde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é organizado considerando a aprendizagem por competências, o uso da plataforma Aula e as ferramentas do Google for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, as Diretrizes Curriculares Nacionais para os Cursos de Graduação e a legislação educacional vigente, sendo registro no Plano de Aprendizagem de cada componente curricular no qual está incluído.  </w:t>
      </w:r>
    </w:p>
    <w:p w14:paraId="7F6140E0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5102D480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749F078A" w14:textId="77777777" w:rsidR="000A0A37" w:rsidRDefault="00B4756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6. PROCESSO AVALIATIVO </w:t>
      </w:r>
    </w:p>
    <w:p w14:paraId="13F13F8F" w14:textId="77777777" w:rsidR="000A0A37" w:rsidRDefault="00B475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avaliação da aprendizagem na ULBRA é progressiva, evidenciando o desenvolvimento das competências propostas em cada disciplina. Assume o caráter emancipatório, contínuo e processual, fundamentada nos princípios de progressão, autogestão, retroalimentação e relação dialógica e construtiva entre professores e alunos. </w:t>
      </w:r>
    </w:p>
    <w:p w14:paraId="291FFF55" w14:textId="77777777" w:rsidR="000A0A37" w:rsidRDefault="00B475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Partindo de tais pressupostos, a avaliação da aprendizagem na disciplina de Bioética e Biossegurança será organizada conforme descrição a seguir:</w:t>
      </w:r>
    </w:p>
    <w:p w14:paraId="4B932410" w14:textId="77777777" w:rsidR="000A0A37" w:rsidRDefault="000A0A37">
      <w:pPr>
        <w:spacing w:line="240" w:lineRule="auto"/>
        <w:jc w:val="both"/>
        <w:rPr>
          <w:b/>
          <w:sz w:val="20"/>
          <w:szCs w:val="20"/>
        </w:rPr>
      </w:pPr>
    </w:p>
    <w:p w14:paraId="66DB5EE4" w14:textId="77777777" w:rsidR="000A0A37" w:rsidRDefault="00B4756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Avaliação Parcial 1 (AP1):</w:t>
      </w:r>
    </w:p>
    <w:p w14:paraId="08D42BF2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Pontuação total: 1,5</w:t>
      </w:r>
    </w:p>
    <w:p w14:paraId="4EA69198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Instrumento(s) de Avaliação: Prova Individual Objetiva</w:t>
      </w:r>
    </w:p>
    <w:p w14:paraId="672C5446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Critério(s) de Avaliação: espera-se que o aluno entenda os diferentes conceitos trabalhados ao longo do bloco de desenvolvimento 1;</w:t>
      </w:r>
    </w:p>
    <w:p w14:paraId="2AA9FC63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Pontuação do(s) instrumento(s) de avaliação: 1,5</w:t>
      </w:r>
    </w:p>
    <w:p w14:paraId="56443E93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Data: conforme cronograma que segue calendário acadêmico da Ulbra</w:t>
      </w:r>
    </w:p>
    <w:p w14:paraId="13217ABA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066DE593" w14:textId="77777777" w:rsidR="000A0A37" w:rsidRDefault="00B4756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Avaliação Parcial 2 (AP2):</w:t>
      </w:r>
    </w:p>
    <w:p w14:paraId="410CEE20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Pontuação total: 2,5</w:t>
      </w:r>
    </w:p>
    <w:p w14:paraId="28182488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Instrumento(s) de Avaliação: Prova Individual Objetiva</w:t>
      </w:r>
    </w:p>
    <w:p w14:paraId="413E4641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Critério(s) de Avaliação: espera-se que o aluno entenda os diferentes conceitos trabalhados ao longo do bloco de desenvolvimento 2;</w:t>
      </w:r>
    </w:p>
    <w:p w14:paraId="0D1A0515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Pontuação do(s) instrumento(s) de avaliação: 2,5 </w:t>
      </w:r>
    </w:p>
    <w:p w14:paraId="3A41A576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Data: conforme cronograma que segue calendário acadêmico da Ulbra</w:t>
      </w:r>
    </w:p>
    <w:p w14:paraId="03756781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4A1065DA" w14:textId="77777777" w:rsidR="000A0A37" w:rsidRDefault="00B4756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Avaliação Semestral (AS):</w:t>
      </w:r>
    </w:p>
    <w:p w14:paraId="7220398E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Pontuação total: 6,0</w:t>
      </w:r>
    </w:p>
    <w:p w14:paraId="594CE2DD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Instrumento(s) de Avaliação: Prova Individual Objetiva</w:t>
      </w:r>
    </w:p>
    <w:p w14:paraId="75A80FE0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Critério(s) de Avaliação: espera-se que o aluno entenda os diferentes conceitos trabalhados ao longo do semestre;</w:t>
      </w:r>
    </w:p>
    <w:p w14:paraId="4B75EB2D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Pontuação do(s) instrumento(s) de avaliação: 6,0</w:t>
      </w:r>
    </w:p>
    <w:p w14:paraId="05CBFF48" w14:textId="77777777" w:rsidR="000A0A37" w:rsidRDefault="00B47566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Data: conforme cronograma que segue calendário acadêmico da Ulbra </w:t>
      </w:r>
    </w:p>
    <w:p w14:paraId="7E0D3024" w14:textId="77777777" w:rsidR="000A0A37" w:rsidRDefault="000A0A3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</w:p>
    <w:p w14:paraId="5AFCBDC0" w14:textId="77777777" w:rsidR="000A0A37" w:rsidRDefault="00B47566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atividades avaliativas propostas evidenciam o desenvolvimento de competências e estão estratificadas em três Blocos de Estudos (Bloco de Desenvolvimento 1, Bloco de Desenvolvimento 2 e Bloco de Sistematização), distribuídos ao longo do período (semestre), a partir dos modelos de estrutura de avaliação de acordo com a categorização das unidades curriculares (disciplinas), conforme previsto na </w:t>
      </w:r>
      <w:proofErr w:type="spellStart"/>
      <w:r>
        <w:rPr>
          <w:sz w:val="20"/>
          <w:szCs w:val="20"/>
        </w:rPr>
        <w:t>Resolução</w:t>
      </w:r>
      <w:proofErr w:type="spellEnd"/>
      <w:r>
        <w:rPr>
          <w:sz w:val="20"/>
          <w:szCs w:val="20"/>
        </w:rPr>
        <w:t xml:space="preserve"> no 038, de 14 de junho de 2023.</w:t>
      </w:r>
    </w:p>
    <w:p w14:paraId="2D086583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O componente curricular “Bioética e Biossegurança”, correspondente à categoria “Disciplinas Teóricas”, segue o sistema a seguir:</w:t>
      </w:r>
    </w:p>
    <w:p w14:paraId="362B289C" w14:textId="77777777" w:rsidR="000A0A37" w:rsidRDefault="000A0A37">
      <w:pPr>
        <w:widowControl w:val="0"/>
        <w:spacing w:line="240" w:lineRule="auto"/>
        <w:ind w:firstLine="700"/>
        <w:jc w:val="both"/>
        <w:rPr>
          <w:color w:val="FF0000"/>
          <w:sz w:val="20"/>
          <w:szCs w:val="20"/>
        </w:rPr>
      </w:pPr>
    </w:p>
    <w:p w14:paraId="30C1B03B" w14:textId="77777777" w:rsidR="000A0A37" w:rsidRDefault="00B47566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Disciplinas Teóricas</w:t>
      </w:r>
    </w:p>
    <w:p w14:paraId="11928CD2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A proposta pedagógica a ser trabalhada nas unidades curriculares (disciplinas) será desenvolvida através dos Blocos de Desenvolvimento 1 e 2, sendo que cada um está atrelado a uma Atividade Avaliativa Parcial (AP).</w:t>
      </w:r>
    </w:p>
    <w:p w14:paraId="3E310F68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Os Blocos de Desenvolvimento trabalham as competências a partir de níveis de complexidade, de acordo com as especificidades curriculares. As Atividades Parciais visam ao acompanhamento do desempenho da construção progressiva da aprendizagem e ocorrem ao longo do período (semestre).</w:t>
      </w:r>
    </w:p>
    <w:p w14:paraId="7B28EEAE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A culminância do processo pedagógico desenvolvido no semestre é realizada no Bloco de Sistematização. A verificação das competências construídas nesse período é realizada através da Avaliação Semestral (AS) cumulativa e sem consulta.</w:t>
      </w:r>
    </w:p>
    <w:p w14:paraId="6C598A9C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A Pontuação do Semestre (PS), que representa a expressão dos resultados da avaliação da aprendizagem, dar-se-á na soma da pontuação obtida nas Atividades Parciais (AP) com os pontos obtidos na Atividade Semestral (AS) e totalizará 10 (dez) pontos e, para obter aprovação, o estudante deverá alcançar, no mínimo, 6 (seis) pontos.</w:t>
      </w:r>
    </w:p>
    <w:p w14:paraId="42277730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De acordo com o Calendário Institucional, será realizada a Avaliação Final (AF) de caráter individual, cumulativa, sem consulta, com vistas a oportunizar uma nova atividade avaliativa na verificação do desenvolvimento das competências previstas na Unidade Curricular. A Avaliação Final (AF) terá a valoração máxima de 10 (dez) pontos e, para aprovação, o estudante deverá obter, no mínimo, 6 (seis) pontos.</w:t>
      </w:r>
    </w:p>
    <w:p w14:paraId="7F14314B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 disciplinas </w:t>
      </w:r>
      <w:r>
        <w:rPr>
          <w:b/>
          <w:sz w:val="20"/>
          <w:szCs w:val="20"/>
        </w:rPr>
        <w:t xml:space="preserve">Teóricas, </w:t>
      </w:r>
      <w:r>
        <w:rPr>
          <w:sz w:val="20"/>
          <w:szCs w:val="20"/>
        </w:rPr>
        <w:t>podem participar da Avaliação Final (AF) os acadêmicos com frequência mínima legal (75% da carga horária total da disciplina) e que:</w:t>
      </w:r>
    </w:p>
    <w:p w14:paraId="44B407AD" w14:textId="77777777" w:rsidR="000A0A37" w:rsidRDefault="00B47566">
      <w:pPr>
        <w:widowControl w:val="0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obtiveram MENOS de 6 (seis) pontos e nota superiores a 0 (zero) na Pontuação do Semestre (PS);</w:t>
      </w:r>
    </w:p>
    <w:p w14:paraId="49975462" w14:textId="77777777" w:rsidR="000A0A37" w:rsidRDefault="00B47566">
      <w:pPr>
        <w:widowControl w:val="0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obtiveram pontuação ACIMA de 6 (seis) pontos na Pontuação do Semestre (PS) com vistas a obter um melhor desempenho como expressão de sua avaliação da aprendizagem.</w:t>
      </w:r>
    </w:p>
    <w:p w14:paraId="4D8D19F4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Pontuação Final (PF) do semestre para as disciplinas </w:t>
      </w:r>
      <w:r>
        <w:rPr>
          <w:b/>
          <w:sz w:val="20"/>
          <w:szCs w:val="20"/>
        </w:rPr>
        <w:t xml:space="preserve">Teóricas, </w:t>
      </w:r>
      <w:r>
        <w:rPr>
          <w:sz w:val="20"/>
          <w:szCs w:val="20"/>
        </w:rPr>
        <w:t>será condizente com o valor superior, derivado de</w:t>
      </w:r>
    </w:p>
    <w:p w14:paraId="39298420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      </w:t>
      </w:r>
      <w:r>
        <w:rPr>
          <w:sz w:val="20"/>
          <w:szCs w:val="20"/>
        </w:rPr>
        <w:tab/>
        <w:t>Pontuação do Semestre, ou</w:t>
      </w:r>
    </w:p>
    <w:p w14:paraId="08BE9B57" w14:textId="77777777" w:rsidR="000A0A37" w:rsidRDefault="00B47566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      </w:t>
      </w:r>
      <w:r>
        <w:rPr>
          <w:sz w:val="20"/>
          <w:szCs w:val="20"/>
        </w:rPr>
        <w:tab/>
        <w:t>Avaliação Final.</w:t>
      </w:r>
    </w:p>
    <w:p w14:paraId="135A18AC" w14:textId="77777777" w:rsidR="000A0A37" w:rsidRDefault="000A0A37">
      <w:pPr>
        <w:widowControl w:val="0"/>
        <w:spacing w:line="240" w:lineRule="auto"/>
        <w:ind w:firstLine="700"/>
        <w:jc w:val="both"/>
        <w:rPr>
          <w:sz w:val="20"/>
          <w:szCs w:val="20"/>
        </w:rPr>
      </w:pPr>
    </w:p>
    <w:p w14:paraId="02713D94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4D5407FE" w14:textId="77777777" w:rsidR="000A0A37" w:rsidRDefault="000A0A37">
      <w:pPr>
        <w:spacing w:line="240" w:lineRule="auto"/>
        <w:jc w:val="both"/>
        <w:rPr>
          <w:sz w:val="20"/>
          <w:szCs w:val="20"/>
        </w:rPr>
      </w:pPr>
    </w:p>
    <w:p w14:paraId="2BC38214" w14:textId="77777777" w:rsidR="000A0A37" w:rsidRDefault="00B47566">
      <w:pPr>
        <w:tabs>
          <w:tab w:val="left" w:pos="9923"/>
        </w:tabs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7. BIBLIOGRAFIA BÁSICA </w:t>
      </w:r>
    </w:p>
    <w:p w14:paraId="06620BD7" w14:textId="77777777" w:rsidR="000A0A37" w:rsidRPr="00871A2B" w:rsidRDefault="00B47566">
      <w:pPr>
        <w:tabs>
          <w:tab w:val="left" w:pos="9923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  <w:lang w:val="it-IT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COHEN, C. OLIVEIRA, R. A. 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Bioética, direito e medicina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. Barueri: Manole.  Acesso em: 28 jun. 2022. </w:t>
      </w:r>
      <w:r w:rsidRPr="00871A2B">
        <w:rPr>
          <w:rFonts w:ascii="Calibri" w:eastAsia="Calibri" w:hAnsi="Calibri" w:cs="Calibri"/>
          <w:color w:val="000000"/>
          <w:sz w:val="24"/>
          <w:szCs w:val="24"/>
          <w:highlight w:val="white"/>
          <w:lang w:val="it-IT"/>
        </w:rPr>
        <w:t xml:space="preserve">2020 </w:t>
      </w:r>
      <w:r w:rsidR="00000000">
        <w:fldChar w:fldCharType="begin"/>
      </w:r>
      <w:r w:rsidR="00000000" w:rsidRPr="00871A2B">
        <w:rPr>
          <w:lang w:val="it-IT"/>
        </w:rPr>
        <w:instrText>HYPERLINK "https://integrada.minhabiblioteca.com.br/reader/books/9788520458587/pageid/0" \h</w:instrText>
      </w:r>
      <w:r w:rsidR="00000000">
        <w:fldChar w:fldCharType="separate"/>
      </w:r>
      <w:r w:rsidRPr="00871A2B">
        <w:rPr>
          <w:rFonts w:ascii="Calibri" w:eastAsia="Calibri" w:hAnsi="Calibri" w:cs="Calibri"/>
          <w:color w:val="0000FF"/>
          <w:sz w:val="24"/>
          <w:szCs w:val="24"/>
          <w:highlight w:val="white"/>
          <w:u w:val="single"/>
          <w:lang w:val="it-IT"/>
        </w:rPr>
        <w:t>https://integrada.minhabiblioteca.com.br/reader/books/9788520458587/pageid/0</w:t>
      </w:r>
      <w:r w:rsidR="00000000">
        <w:rPr>
          <w:rFonts w:ascii="Calibri" w:eastAsia="Calibri" w:hAnsi="Calibri" w:cs="Calibri"/>
          <w:color w:val="0000FF"/>
          <w:sz w:val="24"/>
          <w:szCs w:val="24"/>
          <w:highlight w:val="white"/>
          <w:u w:val="single"/>
        </w:rPr>
        <w:fldChar w:fldCharType="end"/>
      </w:r>
      <w:r w:rsidRPr="00871A2B">
        <w:rPr>
          <w:rFonts w:ascii="Calibri" w:eastAsia="Calibri" w:hAnsi="Calibri" w:cs="Calibri"/>
          <w:color w:val="000000"/>
          <w:sz w:val="24"/>
          <w:szCs w:val="24"/>
          <w:highlight w:val="white"/>
          <w:lang w:val="it-IT"/>
        </w:rPr>
        <w:t xml:space="preserve"> </w:t>
      </w:r>
    </w:p>
    <w:p w14:paraId="7A6CF106" w14:textId="77777777" w:rsidR="000A0A37" w:rsidRDefault="00B47566">
      <w:pPr>
        <w:tabs>
          <w:tab w:val="left" w:pos="9923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871A2B">
        <w:rPr>
          <w:rFonts w:ascii="Calibri" w:eastAsia="Calibri" w:hAnsi="Calibri" w:cs="Calibri"/>
          <w:color w:val="000000"/>
          <w:sz w:val="24"/>
          <w:szCs w:val="24"/>
          <w:highlight w:val="white"/>
          <w:lang w:val="it-IT"/>
        </w:rPr>
        <w:t>STAPENHORST, A. et al. 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Biossegurança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. Série: Universitária. Editora Grupo A. Selo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Sagah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- Soluções Educacionais Integradas. Porto Alegre, 2018.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https://integrada.minhabiblioteca.com.br/reader/books/9788595024021/pageid/0</w:t>
        </w:r>
      </w:hyperlink>
    </w:p>
    <w:p w14:paraId="40675CAE" w14:textId="77777777" w:rsidR="000A0A37" w:rsidRPr="00871A2B" w:rsidRDefault="00B47566">
      <w:pPr>
        <w:tabs>
          <w:tab w:val="left" w:pos="9923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  <w:lang w:val="it-IT"/>
        </w:rPr>
      </w:pPr>
      <w:r>
        <w:rPr>
          <w:rFonts w:ascii="Calibri" w:eastAsia="Calibri" w:hAnsi="Calibri" w:cs="Calibri"/>
          <w:sz w:val="24"/>
          <w:szCs w:val="24"/>
        </w:rPr>
        <w:t xml:space="preserve">WATCHER R.M. Compreendendo a Segurança do Paciente. 2 </w:t>
      </w:r>
      <w:proofErr w:type="spellStart"/>
      <w:r>
        <w:rPr>
          <w:rFonts w:ascii="Calibri" w:eastAsia="Calibri" w:hAnsi="Calibri" w:cs="Calibri"/>
          <w:sz w:val="24"/>
          <w:szCs w:val="24"/>
        </w:rPr>
        <w:t>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ed. São Paulo: Artmed; 2013. </w:t>
      </w:r>
      <w:hyperlink r:id="rId8">
        <w:r w:rsidRPr="00871A2B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it-IT"/>
          </w:rPr>
          <w:t>https://integrada.minhabiblioteca.com.br/reader/books/9788580552546/</w:t>
        </w:r>
      </w:hyperlink>
      <w:r w:rsidRPr="00871A2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14:paraId="585B4F75" w14:textId="77777777" w:rsidR="000A0A37" w:rsidRPr="00871A2B" w:rsidRDefault="000A0A37">
      <w:pPr>
        <w:tabs>
          <w:tab w:val="left" w:pos="9923"/>
        </w:tabs>
        <w:spacing w:line="240" w:lineRule="auto"/>
        <w:rPr>
          <w:rFonts w:ascii="Calibri" w:eastAsia="Calibri" w:hAnsi="Calibri" w:cs="Calibri"/>
          <w:sz w:val="24"/>
          <w:szCs w:val="24"/>
          <w:lang w:val="it-IT"/>
        </w:rPr>
      </w:pPr>
    </w:p>
    <w:p w14:paraId="420429F3" w14:textId="77777777" w:rsidR="000A0A37" w:rsidRPr="00871A2B" w:rsidRDefault="000A0A37">
      <w:pPr>
        <w:tabs>
          <w:tab w:val="left" w:pos="9923"/>
        </w:tabs>
        <w:spacing w:line="240" w:lineRule="auto"/>
        <w:rPr>
          <w:sz w:val="20"/>
          <w:szCs w:val="20"/>
          <w:lang w:val="it-IT"/>
        </w:rPr>
      </w:pPr>
    </w:p>
    <w:p w14:paraId="34CA1F14" w14:textId="77777777" w:rsidR="000A0A37" w:rsidRPr="00871A2B" w:rsidRDefault="00B47566">
      <w:pPr>
        <w:tabs>
          <w:tab w:val="left" w:pos="9923"/>
        </w:tabs>
        <w:spacing w:line="240" w:lineRule="auto"/>
        <w:jc w:val="both"/>
        <w:rPr>
          <w:sz w:val="20"/>
          <w:szCs w:val="20"/>
          <w:lang w:val="it-IT"/>
        </w:rPr>
      </w:pPr>
      <w:r w:rsidRPr="00871A2B">
        <w:rPr>
          <w:b/>
          <w:sz w:val="20"/>
          <w:szCs w:val="20"/>
          <w:lang w:val="it-IT"/>
        </w:rPr>
        <w:t>8. BIBLIOGRAFIA COMPLEMENTAR</w:t>
      </w:r>
    </w:p>
    <w:p w14:paraId="491706E6" w14:textId="77777777" w:rsidR="000A0A37" w:rsidRDefault="00B47566">
      <w:pPr>
        <w:tabs>
          <w:tab w:val="left" w:pos="9923"/>
        </w:tabs>
        <w:spacing w:line="240" w:lineRule="auto"/>
        <w:rPr>
          <w:sz w:val="20"/>
          <w:szCs w:val="20"/>
        </w:rPr>
      </w:pPr>
      <w:r w:rsidRPr="00871A2B">
        <w:rPr>
          <w:sz w:val="20"/>
          <w:szCs w:val="20"/>
          <w:lang w:val="it-IT"/>
        </w:rPr>
        <w:t xml:space="preserve">BARSANO, P.R., et al. </w:t>
      </w:r>
      <w:r>
        <w:rPr>
          <w:sz w:val="20"/>
          <w:szCs w:val="20"/>
        </w:rPr>
        <w:t>Biossegurança: ações fundamentais para a promoção da saúde. 1. ed. São Paulo: Érica, 2014.</w:t>
      </w:r>
    </w:p>
    <w:p w14:paraId="13708E15" w14:textId="77777777" w:rsidR="000A0A37" w:rsidRDefault="00000000">
      <w:pPr>
        <w:tabs>
          <w:tab w:val="left" w:pos="9923"/>
        </w:tabs>
        <w:spacing w:line="240" w:lineRule="auto"/>
        <w:rPr>
          <w:sz w:val="20"/>
          <w:szCs w:val="20"/>
        </w:rPr>
      </w:pPr>
      <w:hyperlink r:id="rId9">
        <w:r w:rsidR="00B47566">
          <w:rPr>
            <w:color w:val="1155CC"/>
            <w:sz w:val="20"/>
            <w:szCs w:val="20"/>
            <w:u w:val="single"/>
          </w:rPr>
          <w:t>https://integrada.minhabiblioteca.com.br/reader/books/9788536532868/pageid/0</w:t>
        </w:r>
      </w:hyperlink>
    </w:p>
    <w:p w14:paraId="60077E04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1A7A36BF" w14:textId="77777777" w:rsidR="000A0A37" w:rsidRDefault="00B47566">
      <w:pPr>
        <w:tabs>
          <w:tab w:val="left" w:pos="9923"/>
        </w:tabs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BEAUCHAM, Tom L., CHILDRESS, James F. Princípios de ética bioética. São </w:t>
      </w:r>
      <w:proofErr w:type="gramStart"/>
      <w:r>
        <w:rPr>
          <w:sz w:val="20"/>
          <w:szCs w:val="20"/>
        </w:rPr>
        <w:t>Paulo :</w:t>
      </w:r>
      <w:proofErr w:type="gramEnd"/>
      <w:r>
        <w:rPr>
          <w:sz w:val="20"/>
          <w:szCs w:val="20"/>
        </w:rPr>
        <w:t xml:space="preserve"> Loyola, 2002.  -</w:t>
      </w:r>
      <w:r>
        <w:rPr>
          <w:color w:val="FF0000"/>
          <w:sz w:val="20"/>
          <w:szCs w:val="20"/>
        </w:rPr>
        <w:t xml:space="preserve"> 1 exemplar em canoas </w:t>
      </w:r>
    </w:p>
    <w:p w14:paraId="5D930850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6CB2D77A" w14:textId="77777777" w:rsidR="000A0A37" w:rsidRDefault="00B47566">
      <w:pPr>
        <w:tabs>
          <w:tab w:val="left" w:pos="9923"/>
        </w:tabs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BERLINGUER, Giovanni. Bioética cotidiana. </w:t>
      </w:r>
      <w:proofErr w:type="gramStart"/>
      <w:r>
        <w:rPr>
          <w:sz w:val="20"/>
          <w:szCs w:val="20"/>
        </w:rPr>
        <w:t>Brasília :</w:t>
      </w:r>
      <w:proofErr w:type="gramEnd"/>
      <w:r>
        <w:rPr>
          <w:sz w:val="20"/>
          <w:szCs w:val="20"/>
        </w:rPr>
        <w:t xml:space="preserve"> Ed. UNB, 2004.  1 </w:t>
      </w:r>
      <w:r>
        <w:rPr>
          <w:color w:val="FF0000"/>
          <w:sz w:val="20"/>
          <w:szCs w:val="20"/>
        </w:rPr>
        <w:t xml:space="preserve">exemplar em canoas </w:t>
      </w:r>
    </w:p>
    <w:p w14:paraId="24014B2C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60ADA788" w14:textId="77777777" w:rsidR="000A0A37" w:rsidRDefault="00B47566">
      <w:pPr>
        <w:tabs>
          <w:tab w:val="left" w:pos="992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COSTA, J. M.; MÖLLER, L.L. Bioética e Responsabilidade. Rio de Janeiro: Forense, 2009.</w:t>
      </w:r>
    </w:p>
    <w:p w14:paraId="0100F05D" w14:textId="77777777" w:rsidR="000A0A37" w:rsidRDefault="00000000">
      <w:pPr>
        <w:tabs>
          <w:tab w:val="left" w:pos="9923"/>
        </w:tabs>
        <w:spacing w:line="240" w:lineRule="auto"/>
        <w:rPr>
          <w:sz w:val="20"/>
          <w:szCs w:val="20"/>
        </w:rPr>
      </w:pPr>
      <w:hyperlink r:id="rId10">
        <w:r w:rsidR="00B47566">
          <w:rPr>
            <w:color w:val="1155CC"/>
            <w:sz w:val="20"/>
            <w:szCs w:val="20"/>
            <w:u w:val="single"/>
          </w:rPr>
          <w:t>https://integrada.minhabiblioteca.com.br/reader/books/978-85-309-5606-6/pageid/0</w:t>
        </w:r>
      </w:hyperlink>
    </w:p>
    <w:p w14:paraId="1C11DF1A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74A8AE94" w14:textId="77777777" w:rsidR="000A0A37" w:rsidRDefault="00B475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COUTO, R.C. PEDROSA, T.M.G. AMARAL, D.B.</w:t>
      </w:r>
      <w:r>
        <w:rPr>
          <w:smallCaps/>
          <w:color w:val="000000"/>
          <w:sz w:val="20"/>
          <w:szCs w:val="20"/>
        </w:rPr>
        <w:t xml:space="preserve"> </w:t>
      </w:r>
      <w:proofErr w:type="spellStart"/>
      <w:r>
        <w:rPr>
          <w:smallCaps/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eguranca</w:t>
      </w:r>
      <w:proofErr w:type="spellEnd"/>
      <w:r>
        <w:rPr>
          <w:color w:val="000000"/>
          <w:sz w:val="20"/>
          <w:szCs w:val="20"/>
        </w:rPr>
        <w:t xml:space="preserve"> do paciente </w:t>
      </w:r>
      <w:proofErr w:type="spellStart"/>
      <w:r>
        <w:rPr>
          <w:color w:val="000000"/>
          <w:sz w:val="20"/>
          <w:szCs w:val="20"/>
        </w:rPr>
        <w:t>infeccao</w:t>
      </w:r>
      <w:proofErr w:type="spellEnd"/>
      <w:r>
        <w:rPr>
          <w:color w:val="000000"/>
          <w:sz w:val="20"/>
          <w:szCs w:val="20"/>
        </w:rPr>
        <w:t xml:space="preserve"> relacionada a assistência e outros eventos. </w:t>
      </w:r>
      <w:r>
        <w:rPr>
          <w:color w:val="333333"/>
          <w:sz w:val="20"/>
          <w:szCs w:val="20"/>
        </w:rPr>
        <w:t xml:space="preserve">Med Book Editora Cientifica LTDA. ISBN: 8583690200 Disponível </w:t>
      </w:r>
      <w:proofErr w:type="gramStart"/>
      <w:r>
        <w:rPr>
          <w:color w:val="333333"/>
          <w:sz w:val="20"/>
          <w:szCs w:val="20"/>
        </w:rPr>
        <w:t>em :</w:t>
      </w:r>
      <w:proofErr w:type="gramEnd"/>
      <w:r>
        <w:rPr>
          <w:color w:val="333333"/>
          <w:sz w:val="20"/>
          <w:szCs w:val="20"/>
        </w:rPr>
        <w:t xml:space="preserve"> </w:t>
      </w:r>
    </w:p>
    <w:p w14:paraId="063E49B6" w14:textId="77777777" w:rsidR="000A0A37" w:rsidRDefault="000A0A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333333"/>
          <w:sz w:val="20"/>
          <w:szCs w:val="20"/>
        </w:rPr>
      </w:pPr>
    </w:p>
    <w:p w14:paraId="1E9E7036" w14:textId="77777777" w:rsidR="000A0A37" w:rsidRDefault="00B47566">
      <w:pPr>
        <w:tabs>
          <w:tab w:val="left" w:pos="9923"/>
        </w:tabs>
        <w:spacing w:line="240" w:lineRule="auto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ISBN13: 9788583690207 </w:t>
      </w:r>
      <w:hyperlink r:id="rId11">
        <w:r>
          <w:rPr>
            <w:color w:val="0000FF"/>
            <w:sz w:val="20"/>
            <w:szCs w:val="20"/>
            <w:u w:val="single"/>
          </w:rPr>
          <w:t>https://integrada.minhabiblioteca.com.br/reader/books/9786557830574</w:t>
        </w:r>
      </w:hyperlink>
      <w:r>
        <w:rPr>
          <w:sz w:val="20"/>
          <w:szCs w:val="20"/>
        </w:rPr>
        <w:t xml:space="preserve"> </w:t>
      </w:r>
    </w:p>
    <w:p w14:paraId="3F4377B9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1A54BF36" w14:textId="77777777" w:rsidR="000A0A37" w:rsidRDefault="00B475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MASTROENI, M.F. Biossegurança aplicada a laboratórios e serviços de saúde 2. ed. São Paulo: Atheneu, 2010.   </w:t>
      </w:r>
      <w:r>
        <w:rPr>
          <w:color w:val="FF0000"/>
          <w:sz w:val="20"/>
          <w:szCs w:val="20"/>
        </w:rPr>
        <w:t xml:space="preserve"> 2 exemplar em </w:t>
      </w:r>
      <w:proofErr w:type="gramStart"/>
      <w:r>
        <w:rPr>
          <w:color w:val="FF0000"/>
          <w:sz w:val="20"/>
          <w:szCs w:val="20"/>
        </w:rPr>
        <w:t>canoas  -</w:t>
      </w:r>
      <w:proofErr w:type="gramEnd"/>
      <w:r>
        <w:rPr>
          <w:color w:val="FF0000"/>
          <w:sz w:val="20"/>
          <w:szCs w:val="20"/>
        </w:rPr>
        <w:t xml:space="preserve"> 2010 e 2006 6 exemplares</w:t>
      </w:r>
    </w:p>
    <w:p w14:paraId="40384DA3" w14:textId="77777777" w:rsidR="000A0A37" w:rsidRDefault="000A0A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0"/>
          <w:szCs w:val="20"/>
        </w:rPr>
      </w:pPr>
    </w:p>
    <w:p w14:paraId="4B0749F2" w14:textId="77777777" w:rsidR="000A0A37" w:rsidRDefault="00B47566">
      <w:pPr>
        <w:tabs>
          <w:tab w:val="left" w:pos="992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SILVA, J.V.; BARBOSA, S.R.M.; DUARTE, S.R.M.P. Biossegurança no contexto da saúde. 1. Ed. São Paulo: </w:t>
      </w:r>
      <w:proofErr w:type="spellStart"/>
      <w:r>
        <w:rPr>
          <w:sz w:val="20"/>
          <w:szCs w:val="20"/>
        </w:rPr>
        <w:t>Iátria</w:t>
      </w:r>
      <w:proofErr w:type="spellEnd"/>
      <w:r>
        <w:rPr>
          <w:sz w:val="20"/>
          <w:szCs w:val="20"/>
        </w:rPr>
        <w:t xml:space="preserve">, 2013. Disponível </w:t>
      </w:r>
      <w:proofErr w:type="gramStart"/>
      <w:r>
        <w:rPr>
          <w:sz w:val="20"/>
          <w:szCs w:val="20"/>
        </w:rPr>
        <w:t>em :</w:t>
      </w:r>
      <w:proofErr w:type="gramEnd"/>
      <w:r>
        <w:rPr>
          <w:sz w:val="20"/>
          <w:szCs w:val="20"/>
        </w:rPr>
        <w:t xml:space="preserve"> </w:t>
      </w:r>
    </w:p>
    <w:p w14:paraId="71AC99AF" w14:textId="77777777" w:rsidR="000A0A37" w:rsidRDefault="00000000">
      <w:pPr>
        <w:tabs>
          <w:tab w:val="left" w:pos="9923"/>
        </w:tabs>
        <w:spacing w:line="240" w:lineRule="auto"/>
        <w:rPr>
          <w:sz w:val="20"/>
          <w:szCs w:val="20"/>
        </w:rPr>
      </w:pPr>
      <w:hyperlink r:id="rId12">
        <w:r w:rsidR="00B47566">
          <w:rPr>
            <w:color w:val="1155CC"/>
            <w:sz w:val="20"/>
            <w:szCs w:val="20"/>
            <w:u w:val="single"/>
          </w:rPr>
          <w:t>https://integrada.minhabiblioteca.com.br/reader/books/9788536532868/pageid/0</w:t>
        </w:r>
      </w:hyperlink>
    </w:p>
    <w:p w14:paraId="0590C770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1E3FC6B7" w14:textId="77777777" w:rsidR="000A0A37" w:rsidRDefault="00B47566">
      <w:pPr>
        <w:tabs>
          <w:tab w:val="left" w:pos="9923"/>
        </w:tabs>
        <w:spacing w:line="240" w:lineRule="auto"/>
        <w:rPr>
          <w:sz w:val="20"/>
          <w:szCs w:val="20"/>
        </w:rPr>
      </w:pPr>
      <w:r w:rsidRPr="00871A2B">
        <w:rPr>
          <w:sz w:val="20"/>
          <w:szCs w:val="20"/>
          <w:lang w:val="it-IT"/>
        </w:rPr>
        <w:t xml:space="preserve">VEATCH, R. M. Bioética. 3. Ed. </w:t>
      </w:r>
      <w:r>
        <w:rPr>
          <w:sz w:val="20"/>
          <w:szCs w:val="20"/>
        </w:rPr>
        <w:t xml:space="preserve">São Paulo: Person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do Brasil, 2014.</w:t>
      </w:r>
    </w:p>
    <w:p w14:paraId="0FB728B5" w14:textId="77777777" w:rsidR="000A0A37" w:rsidRDefault="00000000">
      <w:pPr>
        <w:tabs>
          <w:tab w:val="left" w:pos="9923"/>
        </w:tabs>
        <w:spacing w:line="240" w:lineRule="auto"/>
        <w:rPr>
          <w:sz w:val="20"/>
          <w:szCs w:val="20"/>
        </w:rPr>
      </w:pPr>
      <w:hyperlink r:id="rId13">
        <w:r w:rsidR="00B47566">
          <w:rPr>
            <w:color w:val="1155CC"/>
            <w:sz w:val="20"/>
            <w:szCs w:val="20"/>
            <w:u w:val="single"/>
          </w:rPr>
          <w:t>https://plataforma.bvirtual.com.br/Acervo/Publicacao/5675</w:t>
        </w:r>
      </w:hyperlink>
    </w:p>
    <w:p w14:paraId="00A17383" w14:textId="77777777" w:rsidR="000A0A37" w:rsidRDefault="00B47566">
      <w:pPr>
        <w:spacing w:before="240" w:after="240" w:line="240" w:lineRule="auto"/>
        <w:jc w:val="both"/>
        <w:rPr>
          <w:sz w:val="20"/>
          <w:szCs w:val="20"/>
        </w:rPr>
      </w:pPr>
      <w:proofErr w:type="spellStart"/>
      <w:r>
        <w:rPr>
          <w:color w:val="1C1C1C"/>
        </w:rPr>
        <w:t>UpToDate</w:t>
      </w:r>
      <w:proofErr w:type="spellEnd"/>
      <w:r>
        <w:rPr>
          <w:color w:val="1C1C1C"/>
        </w:rPr>
        <w:t xml:space="preserve">: </w:t>
      </w:r>
      <w:hyperlink r:id="rId14">
        <w:r>
          <w:rPr>
            <w:color w:val="0000FF"/>
            <w:u w:val="single"/>
          </w:rPr>
          <w:t>https://www.uptodate.com/login</w:t>
        </w:r>
      </w:hyperlink>
      <w:r>
        <w:rPr>
          <w:color w:val="1C1C1C"/>
        </w:rPr>
        <w:t>, 2023</w:t>
      </w:r>
    </w:p>
    <w:p w14:paraId="4CD90E34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3E02C1C6" w14:textId="77777777" w:rsidR="000A0A37" w:rsidRDefault="000A0A37">
      <w:pPr>
        <w:tabs>
          <w:tab w:val="left" w:pos="9923"/>
        </w:tabs>
        <w:spacing w:line="240" w:lineRule="auto"/>
        <w:rPr>
          <w:sz w:val="20"/>
          <w:szCs w:val="20"/>
        </w:rPr>
      </w:pPr>
    </w:p>
    <w:p w14:paraId="0AD0A8EB" w14:textId="77777777" w:rsidR="000A0A37" w:rsidRDefault="00B47566" w:rsidP="00D93822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Aprovado pelo NDE do Curso em ___/___/_______</w:t>
      </w:r>
    </w:p>
    <w:sectPr w:rsidR="000A0A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C10F" w14:textId="77777777" w:rsidR="00334BBD" w:rsidRDefault="00334BBD">
      <w:pPr>
        <w:spacing w:line="240" w:lineRule="auto"/>
      </w:pPr>
      <w:r>
        <w:separator/>
      </w:r>
    </w:p>
  </w:endnote>
  <w:endnote w:type="continuationSeparator" w:id="0">
    <w:p w14:paraId="2836E83E" w14:textId="77777777" w:rsidR="00334BBD" w:rsidRDefault="00334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AB94" w14:textId="77777777" w:rsidR="000A0A37" w:rsidRDefault="000A0A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11F6" w14:textId="77777777" w:rsidR="000A0A37" w:rsidRDefault="000A0A37">
    <w:pPr>
      <w:spacing w:before="200" w:line="240" w:lineRule="auto"/>
      <w:jc w:val="center"/>
      <w:rPr>
        <w:rFonts w:ascii="Calibri" w:eastAsia="Calibri" w:hAnsi="Calibri" w:cs="Calibri"/>
        <w:b/>
        <w:i/>
        <w:sz w:val="20"/>
        <w:szCs w:val="20"/>
      </w:rPr>
    </w:pPr>
  </w:p>
  <w:p w14:paraId="4E48F0CB" w14:textId="77777777" w:rsidR="000A0A37" w:rsidRDefault="00B47566">
    <w:pPr>
      <w:spacing w:before="20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b/>
        <w:i/>
        <w:sz w:val="20"/>
        <w:szCs w:val="20"/>
      </w:rPr>
      <w:t>Missão: Ser comunidade de aprendizagem eficaz e inovadora.</w:t>
    </w:r>
  </w:p>
  <w:p w14:paraId="5F4A8146" w14:textId="77777777" w:rsidR="000A0A37" w:rsidRDefault="00B47566">
    <w:pPr>
      <w:jc w:val="right"/>
    </w:pPr>
    <w:r>
      <w:fldChar w:fldCharType="begin"/>
    </w:r>
    <w:r>
      <w:instrText>PAGE</w:instrText>
    </w:r>
    <w:r>
      <w:fldChar w:fldCharType="separate"/>
    </w:r>
    <w:r w:rsidR="00D9382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E5B8" w14:textId="77777777" w:rsidR="000A0A37" w:rsidRDefault="000A0A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11C5" w14:textId="77777777" w:rsidR="00334BBD" w:rsidRDefault="00334BBD">
      <w:pPr>
        <w:spacing w:line="240" w:lineRule="auto"/>
      </w:pPr>
      <w:r>
        <w:separator/>
      </w:r>
    </w:p>
  </w:footnote>
  <w:footnote w:type="continuationSeparator" w:id="0">
    <w:p w14:paraId="7E38A903" w14:textId="77777777" w:rsidR="00334BBD" w:rsidRDefault="00334BBD">
      <w:pPr>
        <w:spacing w:line="240" w:lineRule="auto"/>
      </w:pPr>
      <w:r>
        <w:continuationSeparator/>
      </w:r>
    </w:p>
  </w:footnote>
  <w:footnote w:id="1">
    <w:p w14:paraId="52BBA769" w14:textId="77777777" w:rsidR="000A0A37" w:rsidRDefault="00B4756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Malcolm S.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Knowles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Elwood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F.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Holton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III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Richard A.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Swanson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Adult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Learner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2014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C15D" w14:textId="77777777" w:rsidR="000A0A37" w:rsidRDefault="000A0A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445" w14:textId="77777777" w:rsidR="000A0A37" w:rsidRDefault="00B47566">
    <w:pPr>
      <w:tabs>
        <w:tab w:val="center" w:pos="4419"/>
        <w:tab w:val="right" w:pos="8838"/>
      </w:tabs>
      <w:spacing w:line="240" w:lineRule="aut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33E83C75" wp14:editId="6F642400">
          <wp:extent cx="2783703" cy="657263"/>
          <wp:effectExtent l="0" t="0" r="0" b="0"/>
          <wp:docPr id="4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3703" cy="6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b/>
        <w:noProof/>
        <w:sz w:val="20"/>
        <w:szCs w:val="20"/>
      </w:rPr>
      <w:drawing>
        <wp:inline distT="19050" distB="19050" distL="19050" distR="19050" wp14:anchorId="6FC6097C" wp14:editId="1B66D30F">
          <wp:extent cx="1525053" cy="487517"/>
          <wp:effectExtent l="0" t="0" r="0" b="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053" cy="487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303F5A" w14:textId="77777777" w:rsidR="000A0A37" w:rsidRDefault="000A0A37">
    <w:pPr>
      <w:keepNext/>
      <w:spacing w:line="240" w:lineRule="auto"/>
      <w:jc w:val="center"/>
      <w:rPr>
        <w:b/>
        <w:sz w:val="24"/>
        <w:szCs w:val="24"/>
      </w:rPr>
    </w:pPr>
  </w:p>
  <w:p w14:paraId="3EFB5C4D" w14:textId="77777777" w:rsidR="000A0A37" w:rsidRDefault="000A0A37">
    <w:pPr>
      <w:tabs>
        <w:tab w:val="center" w:pos="4419"/>
        <w:tab w:val="right" w:pos="8838"/>
      </w:tabs>
      <w:spacing w:line="240" w:lineRule="auto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2496" w14:textId="77777777" w:rsidR="000A0A37" w:rsidRDefault="000A0A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094"/>
    <w:multiLevelType w:val="multilevel"/>
    <w:tmpl w:val="D47296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C26AA5"/>
    <w:multiLevelType w:val="hybridMultilevel"/>
    <w:tmpl w:val="27F09200"/>
    <w:lvl w:ilvl="0" w:tplc="5248E80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3EF"/>
    <w:multiLevelType w:val="multilevel"/>
    <w:tmpl w:val="BF00D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AA4F95"/>
    <w:multiLevelType w:val="hybridMultilevel"/>
    <w:tmpl w:val="B1E410D8"/>
    <w:lvl w:ilvl="0" w:tplc="9886F1BA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8D0"/>
    <w:multiLevelType w:val="hybridMultilevel"/>
    <w:tmpl w:val="9DC40FBC"/>
    <w:lvl w:ilvl="0" w:tplc="86B6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39C3"/>
    <w:multiLevelType w:val="hybridMultilevel"/>
    <w:tmpl w:val="35D20224"/>
    <w:lvl w:ilvl="0" w:tplc="86B6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5E0F"/>
    <w:multiLevelType w:val="hybridMultilevel"/>
    <w:tmpl w:val="55C619FC"/>
    <w:lvl w:ilvl="0" w:tplc="86B6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13790">
    <w:abstractNumId w:val="2"/>
  </w:num>
  <w:num w:numId="2" w16cid:durableId="1008866222">
    <w:abstractNumId w:val="0"/>
  </w:num>
  <w:num w:numId="3" w16cid:durableId="1573344419">
    <w:abstractNumId w:val="4"/>
  </w:num>
  <w:num w:numId="4" w16cid:durableId="701590485">
    <w:abstractNumId w:val="5"/>
  </w:num>
  <w:num w:numId="5" w16cid:durableId="1034384020">
    <w:abstractNumId w:val="6"/>
  </w:num>
  <w:num w:numId="6" w16cid:durableId="1017121928">
    <w:abstractNumId w:val="1"/>
  </w:num>
  <w:num w:numId="7" w16cid:durableId="119310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37"/>
    <w:rsid w:val="000A0A37"/>
    <w:rsid w:val="00334BBD"/>
    <w:rsid w:val="00871A2B"/>
    <w:rsid w:val="00B47566"/>
    <w:rsid w:val="00D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C9BA"/>
  <w15:docId w15:val="{8198A8D9-C69D-4164-A0FB-9CFF1805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D9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da.minhabiblioteca.com.br/reader/books/9788580552546/" TargetMode="External"/><Relationship Id="rId13" Type="http://schemas.openxmlformats.org/officeDocument/2006/relationships/hyperlink" Target="https://plataforma.bvirtual.com.br/Acervo/Publicacao/567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grada.minhabiblioteca.com.br/reader/books/9788595024021/pageid/0" TargetMode="External"/><Relationship Id="rId12" Type="http://schemas.openxmlformats.org/officeDocument/2006/relationships/hyperlink" Target="https://integrada.minhabiblioteca.com.br/reader/books/9788536532868/pageid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grada.minhabiblioteca.com.br/reader/books/978655783057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grada.minhabiblioteca.com.br/reader/books/978-85-309-5606-6/pageid/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tegrada.minhabiblioteca.com.br/reader/books/9788536532868/pageid/0" TargetMode="External"/><Relationship Id="rId14" Type="http://schemas.openxmlformats.org/officeDocument/2006/relationships/hyperlink" Target="https://www.uptodate.com/login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1889</Words>
  <Characters>10202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AELBRA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Braga de Deus</dc:creator>
  <cp:lastModifiedBy>Arlete Beatriz Becker Ritt</cp:lastModifiedBy>
  <cp:revision>2</cp:revision>
  <dcterms:created xsi:type="dcterms:W3CDTF">2024-02-08T17:21:00Z</dcterms:created>
  <dcterms:modified xsi:type="dcterms:W3CDTF">2024-02-08T17:21:00Z</dcterms:modified>
</cp:coreProperties>
</file>