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CC" w:rsidRPr="00C46B0A" w:rsidRDefault="00C46B0A" w:rsidP="00C46B0A">
      <w:pPr>
        <w:jc w:val="center"/>
        <w:rPr>
          <w:b/>
        </w:rPr>
      </w:pPr>
      <w:r w:rsidRPr="00C46B0A">
        <w:rPr>
          <w:b/>
        </w:rPr>
        <w:t>EMENTA</w:t>
      </w:r>
    </w:p>
    <w:p w:rsidR="00C46B0A" w:rsidRDefault="00C46B0A" w:rsidP="00C46B0A">
      <w:pPr>
        <w:rPr>
          <w:b/>
        </w:rPr>
      </w:pPr>
      <w:r w:rsidRPr="00C46B0A">
        <w:rPr>
          <w:b/>
        </w:rPr>
        <w:t xml:space="preserve">COMPONENTE CURRICULAR: </w:t>
      </w:r>
      <w:r w:rsidR="00D83526">
        <w:rPr>
          <w:b/>
        </w:rPr>
        <w:t>ENFERMAGEM EM SAÚDE COLETIVA</w:t>
      </w:r>
      <w:r w:rsidRPr="00C46B0A">
        <w:rPr>
          <w:b/>
        </w:rPr>
        <w:br/>
        <w:t>CARGA HORÁRIA:</w:t>
      </w:r>
      <w:r w:rsidR="00D83526">
        <w:rPr>
          <w:b/>
        </w:rPr>
        <w:t xml:space="preserve"> 6</w:t>
      </w:r>
      <w:r w:rsidR="009E29E6">
        <w:rPr>
          <w:b/>
        </w:rPr>
        <w:t xml:space="preserve">0 </w:t>
      </w:r>
      <w:r w:rsidRPr="00C46B0A">
        <w:rPr>
          <w:b/>
        </w:rPr>
        <w:t>HORAS</w:t>
      </w:r>
      <w:r>
        <w:rPr>
          <w:b/>
        </w:rPr>
        <w:br/>
      </w:r>
      <w:r w:rsidR="0004622D" w:rsidRPr="002B70B3">
        <w:t>*Componente curricular contempla Estágio Superv</w:t>
      </w:r>
      <w:r w:rsidR="0004622D">
        <w:t>isionado com carga horária de 20</w:t>
      </w:r>
      <w:bookmarkStart w:id="0" w:name="_GoBack"/>
      <w:bookmarkEnd w:id="0"/>
      <w:r w:rsidR="0004622D" w:rsidRPr="002B70B3">
        <w:t xml:space="preserve"> horas.</w:t>
      </w:r>
      <w:proofErr w:type="gramStart"/>
      <w:r w:rsidR="0004622D" w:rsidRPr="002B70B3">
        <w:br/>
      </w:r>
      <w:proofErr w:type="gramEnd"/>
    </w:p>
    <w:p w:rsidR="00D83526" w:rsidRPr="00D83526" w:rsidRDefault="00D83526" w:rsidP="00D83526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  <w:r w:rsidRPr="00D83526">
        <w:rPr>
          <w:rFonts w:ascii="Calibri" w:hAnsi="Calibri" w:cs="Calibri"/>
          <w:b/>
          <w:sz w:val="22"/>
          <w:szCs w:val="22"/>
          <w:u w:val="single"/>
        </w:rPr>
        <w:t>Competência:</w:t>
      </w:r>
    </w:p>
    <w:p w:rsidR="00D83526" w:rsidRPr="00D83526" w:rsidRDefault="00D83526" w:rsidP="00D83526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D83526" w:rsidRPr="00D83526" w:rsidRDefault="00D83526" w:rsidP="00D83526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83526">
        <w:rPr>
          <w:rFonts w:ascii="Calibri" w:hAnsi="Calibri" w:cs="Calibri"/>
          <w:sz w:val="22"/>
          <w:szCs w:val="22"/>
        </w:rPr>
        <w:t>Atuar profissionalmente, compreendendo a saúde coletiva em suas dimensões e expressões e suas áreas de domínio no conhecimento específico de saúde, orientando-se pela subárea da Saúde Pública.</w:t>
      </w:r>
    </w:p>
    <w:p w:rsidR="00D83526" w:rsidRPr="00D83526" w:rsidRDefault="00D83526" w:rsidP="00D83526">
      <w:pPr>
        <w:pStyle w:val="Standard"/>
        <w:rPr>
          <w:rFonts w:ascii="Calibri" w:hAnsi="Calibri" w:cs="Calibri"/>
          <w:sz w:val="22"/>
          <w:szCs w:val="22"/>
        </w:rPr>
      </w:pPr>
    </w:p>
    <w:p w:rsidR="00D83526" w:rsidRDefault="00D83526" w:rsidP="00D83526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</w:p>
    <w:p w:rsidR="00D83526" w:rsidRPr="00D83526" w:rsidRDefault="00D83526" w:rsidP="00D83526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  <w:r w:rsidRPr="00D83526">
        <w:rPr>
          <w:rFonts w:ascii="Calibri" w:hAnsi="Calibri" w:cs="Calibri"/>
          <w:b/>
          <w:sz w:val="22"/>
          <w:szCs w:val="22"/>
          <w:u w:val="single"/>
        </w:rPr>
        <w:t>Conhecimentos:</w:t>
      </w:r>
    </w:p>
    <w:p w:rsidR="00D83526" w:rsidRPr="00D83526" w:rsidRDefault="00D83526" w:rsidP="00D83526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D83526" w:rsidRPr="00D83526" w:rsidRDefault="00D83526" w:rsidP="00D83526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83526">
        <w:rPr>
          <w:rFonts w:ascii="Calibri" w:hAnsi="Calibri" w:cs="Calibri"/>
          <w:sz w:val="22"/>
          <w:szCs w:val="22"/>
        </w:rPr>
        <w:t>Conhecer o Sistema Único de Saúde, princípios e diretrizes.</w:t>
      </w:r>
    </w:p>
    <w:p w:rsidR="00D83526" w:rsidRPr="00D83526" w:rsidRDefault="00D83526" w:rsidP="00D83526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83526">
        <w:rPr>
          <w:rFonts w:ascii="Calibri" w:hAnsi="Calibri" w:cs="Calibri"/>
          <w:sz w:val="22"/>
          <w:szCs w:val="22"/>
        </w:rPr>
        <w:t>Interferências biopsicossociais no aspecto saúde-doença.</w:t>
      </w:r>
    </w:p>
    <w:p w:rsidR="00D83526" w:rsidRPr="00D83526" w:rsidRDefault="00D83526" w:rsidP="00D83526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83526">
        <w:rPr>
          <w:rFonts w:ascii="Calibri" w:hAnsi="Calibri" w:cs="Calibri"/>
          <w:sz w:val="22"/>
          <w:szCs w:val="22"/>
        </w:rPr>
        <w:t>Constituição Federal 1988.</w:t>
      </w:r>
    </w:p>
    <w:p w:rsidR="00D83526" w:rsidRPr="00D83526" w:rsidRDefault="00D83526" w:rsidP="00D83526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83526">
        <w:rPr>
          <w:rFonts w:ascii="Calibri" w:hAnsi="Calibri" w:cs="Calibri"/>
          <w:sz w:val="22"/>
          <w:szCs w:val="22"/>
        </w:rPr>
        <w:t>Lei orgânica da Saúde (Lei 8080 e 8142).</w:t>
      </w:r>
    </w:p>
    <w:p w:rsidR="00D83526" w:rsidRPr="00D83526" w:rsidRDefault="00D83526" w:rsidP="00D83526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83526">
        <w:rPr>
          <w:rFonts w:ascii="Calibri" w:hAnsi="Calibri" w:cs="Calibri"/>
          <w:sz w:val="22"/>
          <w:szCs w:val="22"/>
        </w:rPr>
        <w:t>Planos, programas e projetos relacionados à saúde, criados pelo governo federal (PACS, ESF, Vigilância Epidemiológica e Sanitária).</w:t>
      </w:r>
    </w:p>
    <w:p w:rsidR="00D83526" w:rsidRPr="00D83526" w:rsidRDefault="00D83526" w:rsidP="00D83526">
      <w:pPr>
        <w:pStyle w:val="Standard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83526">
        <w:rPr>
          <w:rFonts w:ascii="Calibri" w:hAnsi="Calibri" w:cs="Calibri"/>
          <w:sz w:val="22"/>
          <w:szCs w:val="22"/>
        </w:rPr>
        <w:t>Imunizações.</w:t>
      </w:r>
    </w:p>
    <w:p w:rsidR="00D83526" w:rsidRPr="00D83526" w:rsidRDefault="00D83526" w:rsidP="00D83526">
      <w:pPr>
        <w:pStyle w:val="Standard"/>
        <w:rPr>
          <w:rFonts w:ascii="Calibri" w:hAnsi="Calibri" w:cs="Calibri"/>
          <w:sz w:val="22"/>
          <w:szCs w:val="22"/>
        </w:rPr>
      </w:pPr>
    </w:p>
    <w:p w:rsidR="00D83526" w:rsidRDefault="00D83526" w:rsidP="00D83526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</w:p>
    <w:p w:rsidR="00D83526" w:rsidRPr="00D83526" w:rsidRDefault="00D83526" w:rsidP="00D83526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  <w:r w:rsidRPr="00D83526">
        <w:rPr>
          <w:rFonts w:ascii="Calibri" w:hAnsi="Calibri" w:cs="Calibri"/>
          <w:b/>
          <w:sz w:val="22"/>
          <w:szCs w:val="22"/>
          <w:u w:val="single"/>
        </w:rPr>
        <w:t>Habilidades:</w:t>
      </w:r>
    </w:p>
    <w:p w:rsidR="00D83526" w:rsidRPr="00D83526" w:rsidRDefault="00D83526" w:rsidP="00D83526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D83526" w:rsidRPr="00D83526" w:rsidRDefault="00D83526" w:rsidP="00D83526">
      <w:pPr>
        <w:pStyle w:val="Standard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83526">
        <w:rPr>
          <w:rFonts w:ascii="Calibri" w:hAnsi="Calibri" w:cs="Calibri"/>
          <w:sz w:val="22"/>
          <w:szCs w:val="22"/>
        </w:rPr>
        <w:t>Conhecer o Sistema Único de Saúde e os direitos dos usuários.</w:t>
      </w:r>
    </w:p>
    <w:p w:rsidR="00C46B0A" w:rsidRPr="00562A64" w:rsidRDefault="00D83526" w:rsidP="00562A64">
      <w:pPr>
        <w:pStyle w:val="Standard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83526">
        <w:rPr>
          <w:rFonts w:ascii="Calibri" w:hAnsi="Calibri" w:cs="Calibri"/>
          <w:sz w:val="22"/>
          <w:szCs w:val="22"/>
        </w:rPr>
        <w:t>Compreender os princípios do SUS e Programas desenvolvidos na Saúde Pública.</w:t>
      </w:r>
      <w:proofErr w:type="gramStart"/>
      <w:r w:rsidR="00562A64">
        <w:rPr>
          <w:rFonts w:ascii="Calibri" w:hAnsi="Calibri" w:cs="Calibri"/>
          <w:sz w:val="22"/>
          <w:szCs w:val="22"/>
        </w:rPr>
        <w:br/>
      </w:r>
      <w:proofErr w:type="gramEnd"/>
    </w:p>
    <w:p w:rsidR="00C46B0A" w:rsidRPr="00C46B0A" w:rsidRDefault="00C46B0A" w:rsidP="00C46B0A">
      <w:pPr>
        <w:spacing w:before="240" w:after="240"/>
        <w:jc w:val="both"/>
        <w:rPr>
          <w:b/>
          <w:u w:val="single"/>
        </w:rPr>
      </w:pPr>
      <w:r w:rsidRPr="00C46B0A">
        <w:rPr>
          <w:b/>
          <w:u w:val="single"/>
        </w:rPr>
        <w:t>Avaliação:</w:t>
      </w:r>
    </w:p>
    <w:p w:rsidR="00C46B0A" w:rsidRPr="00193FF4" w:rsidRDefault="00C46B0A" w:rsidP="00C46B0A">
      <w:pPr>
        <w:spacing w:before="240" w:after="240"/>
        <w:jc w:val="both"/>
      </w:pPr>
      <w:r w:rsidRPr="00193FF4">
        <w:t>O resultado do processo de avaliação é expresso com as seguintes menções:</w:t>
      </w:r>
    </w:p>
    <w:p w:rsidR="00C46B0A" w:rsidRPr="00193FF4" w:rsidRDefault="00C46B0A" w:rsidP="00C46B0A">
      <w:pPr>
        <w:spacing w:before="240" w:after="0"/>
        <w:ind w:left="708"/>
        <w:jc w:val="both"/>
      </w:pPr>
      <w:r w:rsidRPr="00193FF4">
        <w:t xml:space="preserve">A – Quando o </w:t>
      </w:r>
      <w:r>
        <w:t>aluno</w:t>
      </w:r>
      <w:r w:rsidRPr="00193FF4">
        <w:t xml:space="preserve"> evidenciou com excelência a apropriação das competências propostas e demonstra total comprometimento com a assiduidade, participação, pontualidade/qualidade na entrega dos trabalhos; apresenta atitudes que se destacam nos aspectos referentes ao relacionamento interpessoal, a habilidade de trabalhar em grupo, negociar/administrar conflitos, criatividade e liderança, superando as competências exigidas no componente curricular.</w:t>
      </w:r>
    </w:p>
    <w:p w:rsidR="00C46B0A" w:rsidRPr="00193FF4" w:rsidRDefault="00C46B0A" w:rsidP="00C46B0A">
      <w:pPr>
        <w:spacing w:after="0"/>
        <w:ind w:left="708"/>
        <w:jc w:val="both"/>
      </w:pPr>
      <w:r w:rsidRPr="00193FF4">
        <w:t xml:space="preserve">B – Quando o </w:t>
      </w:r>
      <w:r>
        <w:t>aluno</w:t>
      </w:r>
      <w:r w:rsidRPr="00193FF4">
        <w:t xml:space="preserve"> evidenciou a apropriação das competências propostas, demonstra assiduidade, participação, pontualidade na entrega dos trabalhos no componente curricular.</w:t>
      </w:r>
    </w:p>
    <w:p w:rsidR="00C46B0A" w:rsidRPr="00193FF4" w:rsidRDefault="00C46B0A" w:rsidP="00C46B0A">
      <w:pPr>
        <w:spacing w:after="0"/>
        <w:ind w:left="708"/>
        <w:jc w:val="both"/>
      </w:pPr>
      <w:r w:rsidRPr="00193FF4">
        <w:t xml:space="preserve">C – Quando o </w:t>
      </w:r>
      <w:r>
        <w:t>aluno</w:t>
      </w:r>
      <w:r w:rsidRPr="00193FF4">
        <w:t xml:space="preserve"> evidenciou, no mínimo, a apropriação das competências relevantes exigidas no componente curricular.</w:t>
      </w:r>
    </w:p>
    <w:p w:rsidR="00562A64" w:rsidRDefault="00C46B0A" w:rsidP="00D83526">
      <w:pPr>
        <w:spacing w:after="240"/>
        <w:ind w:left="708"/>
        <w:jc w:val="both"/>
      </w:pPr>
      <w:r w:rsidRPr="00193FF4">
        <w:t xml:space="preserve">D – Quando o </w:t>
      </w:r>
      <w:r>
        <w:t>aluno</w:t>
      </w:r>
      <w:r w:rsidRPr="00193FF4">
        <w:t xml:space="preserve"> não apropriou as competências previstas no componente curricular.</w:t>
      </w:r>
    </w:p>
    <w:p w:rsidR="00562A64" w:rsidRPr="00562A64" w:rsidRDefault="00562A64" w:rsidP="00562A64">
      <w:pPr>
        <w:rPr>
          <w:rFonts w:ascii="Calibri" w:hAnsi="Calibri" w:cs="Calibri"/>
          <w:b/>
          <w:u w:val="single"/>
        </w:rPr>
      </w:pPr>
      <w:r w:rsidRPr="00562A64">
        <w:rPr>
          <w:rFonts w:ascii="Calibri" w:hAnsi="Calibri" w:cs="Calibri"/>
          <w:b/>
          <w:u w:val="single"/>
        </w:rPr>
        <w:t>Bibliografia Básica:</w:t>
      </w:r>
    </w:p>
    <w:p w:rsidR="00562A64" w:rsidRPr="00562A64" w:rsidRDefault="00562A64" w:rsidP="00562A64">
      <w:pPr>
        <w:pStyle w:val="PargrafodaLista"/>
        <w:numPr>
          <w:ilvl w:val="0"/>
          <w:numId w:val="25"/>
        </w:numPr>
        <w:spacing w:after="0"/>
        <w:jc w:val="both"/>
        <w:rPr>
          <w:rFonts w:cs="Calibri"/>
        </w:rPr>
      </w:pPr>
      <w:r w:rsidRPr="00562A64">
        <w:rPr>
          <w:rFonts w:cs="Calibri"/>
        </w:rPr>
        <w:lastRenderedPageBreak/>
        <w:t xml:space="preserve">AGUIAR, Zenaide Neto. </w:t>
      </w:r>
      <w:r w:rsidRPr="00562A64">
        <w:rPr>
          <w:rFonts w:cs="Calibri"/>
          <w:b/>
        </w:rPr>
        <w:t>SUS - Sistema único de saúde: antecedentes, percurso, perspectivas e desafios</w:t>
      </w:r>
      <w:r w:rsidRPr="00562A64">
        <w:rPr>
          <w:rFonts w:cs="Calibri"/>
        </w:rPr>
        <w:t xml:space="preserve">. Editora </w:t>
      </w:r>
      <w:proofErr w:type="spellStart"/>
      <w:r w:rsidRPr="00562A64">
        <w:rPr>
          <w:rFonts w:cs="Calibri"/>
        </w:rPr>
        <w:t>Martinari</w:t>
      </w:r>
      <w:proofErr w:type="spellEnd"/>
      <w:r w:rsidRPr="00562A64">
        <w:rPr>
          <w:rFonts w:cs="Calibri"/>
        </w:rPr>
        <w:t>. 2011</w:t>
      </w:r>
    </w:p>
    <w:p w:rsidR="00562A64" w:rsidRPr="00562A64" w:rsidRDefault="00562A64" w:rsidP="00562A64">
      <w:pPr>
        <w:pStyle w:val="PargrafodaLista"/>
        <w:numPr>
          <w:ilvl w:val="0"/>
          <w:numId w:val="25"/>
        </w:numPr>
        <w:spacing w:after="0"/>
        <w:jc w:val="both"/>
        <w:rPr>
          <w:rFonts w:cs="Calibri"/>
        </w:rPr>
      </w:pPr>
      <w:r w:rsidRPr="00562A64">
        <w:rPr>
          <w:rFonts w:cs="Calibri"/>
        </w:rPr>
        <w:t xml:space="preserve">OHARA, Elisabete Chapina. </w:t>
      </w:r>
      <w:r w:rsidRPr="00562A64">
        <w:rPr>
          <w:rFonts w:cs="Calibri"/>
          <w:b/>
        </w:rPr>
        <w:t>Saúde da família: Considerações teóricas e aplicabilidade</w:t>
      </w:r>
      <w:r w:rsidRPr="00562A64">
        <w:rPr>
          <w:rFonts w:cs="Calibri"/>
        </w:rPr>
        <w:t xml:space="preserve">. Editora </w:t>
      </w:r>
      <w:proofErr w:type="spellStart"/>
      <w:r w:rsidRPr="00562A64">
        <w:rPr>
          <w:rFonts w:cs="Calibri"/>
        </w:rPr>
        <w:t>Martinari</w:t>
      </w:r>
      <w:proofErr w:type="spellEnd"/>
      <w:r w:rsidRPr="00562A64">
        <w:rPr>
          <w:rFonts w:cs="Calibri"/>
        </w:rPr>
        <w:t>. 2014</w:t>
      </w:r>
    </w:p>
    <w:p w:rsidR="00C46B0A" w:rsidRPr="00562A64" w:rsidRDefault="00C46B0A" w:rsidP="00D83526">
      <w:pPr>
        <w:spacing w:after="240"/>
        <w:ind w:left="708"/>
        <w:jc w:val="both"/>
      </w:pPr>
      <w:r w:rsidRPr="00562A64">
        <w:br/>
      </w:r>
    </w:p>
    <w:sectPr w:rsidR="00C46B0A" w:rsidRPr="00562A6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55" w:rsidRDefault="005E6155" w:rsidP="00F92DB4">
      <w:pPr>
        <w:spacing w:after="0" w:line="240" w:lineRule="auto"/>
      </w:pPr>
      <w:r>
        <w:separator/>
      </w:r>
    </w:p>
  </w:endnote>
  <w:endnote w:type="continuationSeparator" w:id="0">
    <w:p w:rsidR="005E6155" w:rsidRDefault="005E6155" w:rsidP="00F9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99, 'Times New Roman'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B4" w:rsidRPr="00AB5E23" w:rsidRDefault="00F92DB4" w:rsidP="00F92DB4">
    <w:pPr>
      <w:pStyle w:val="Rodap"/>
      <w:tabs>
        <w:tab w:val="clear" w:pos="8504"/>
        <w:tab w:val="right" w:pos="9356"/>
      </w:tabs>
      <w:ind w:right="-852"/>
      <w:jc w:val="right"/>
      <w:rPr>
        <w:sz w:val="16"/>
      </w:rPr>
    </w:pPr>
    <w:r w:rsidRPr="00AB5E23">
      <w:rPr>
        <w:sz w:val="16"/>
      </w:rPr>
      <w:t>Rua Borges de Medeiros, 25 – Centro – Encantado – R</w:t>
    </w:r>
    <w:r>
      <w:rPr>
        <w:sz w:val="16"/>
      </w:rPr>
      <w:t>S</w:t>
    </w:r>
    <w:r w:rsidRPr="00AB5E23">
      <w:rPr>
        <w:sz w:val="16"/>
      </w:rPr>
      <w:t xml:space="preserve"> – CEP 95960-000</w:t>
    </w:r>
    <w:r w:rsidRPr="00AB5E23">
      <w:rPr>
        <w:sz w:val="16"/>
      </w:rPr>
      <w:br/>
      <w:t xml:space="preserve">Fone: (51) 3751-6812 – </w:t>
    </w:r>
    <w:hyperlink r:id="rId1" w:history="1">
      <w:r w:rsidRPr="00AB5E23">
        <w:rPr>
          <w:rStyle w:val="Hyperlink"/>
          <w:sz w:val="16"/>
        </w:rPr>
        <w:t>www.lumeonline.com.br</w:t>
      </w:r>
    </w:hyperlink>
    <w:r w:rsidRPr="00AB5E23">
      <w:rPr>
        <w:sz w:val="16"/>
      </w:rPr>
      <w:t xml:space="preserve"> – E-mail: </w:t>
    </w:r>
    <w:hyperlink r:id="rId2" w:history="1">
      <w:r w:rsidRPr="00AB5E23">
        <w:rPr>
          <w:rStyle w:val="Hyperlink"/>
          <w:sz w:val="16"/>
        </w:rPr>
        <w:t>pedagogico@lumeonline.com.br</w:t>
      </w:r>
    </w:hyperlink>
    <w:r w:rsidRPr="00AB5E23">
      <w:rPr>
        <w:sz w:val="16"/>
      </w:rPr>
      <w:t xml:space="preserve"> </w:t>
    </w:r>
  </w:p>
  <w:p w:rsidR="00F92DB4" w:rsidRDefault="00F92D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55" w:rsidRDefault="005E6155" w:rsidP="00F92DB4">
      <w:pPr>
        <w:spacing w:after="0" w:line="240" w:lineRule="auto"/>
      </w:pPr>
      <w:r>
        <w:separator/>
      </w:r>
    </w:p>
  </w:footnote>
  <w:footnote w:type="continuationSeparator" w:id="0">
    <w:p w:rsidR="005E6155" w:rsidRDefault="005E6155" w:rsidP="00F9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B4" w:rsidRDefault="00F92D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67E90C" wp14:editId="5E64601A">
          <wp:simplePos x="0" y="0"/>
          <wp:positionH relativeFrom="column">
            <wp:posOffset>5020945</wp:posOffset>
          </wp:positionH>
          <wp:positionV relativeFrom="paragraph">
            <wp:posOffset>-184785</wp:posOffset>
          </wp:positionV>
          <wp:extent cx="1213621" cy="33337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umeCEP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621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1B39AE"/>
    <w:multiLevelType w:val="hybridMultilevel"/>
    <w:tmpl w:val="FFF627A6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206EDD"/>
    <w:multiLevelType w:val="hybridMultilevel"/>
    <w:tmpl w:val="D436A460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961FBF"/>
    <w:multiLevelType w:val="hybridMultilevel"/>
    <w:tmpl w:val="10EA390A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744F61"/>
    <w:multiLevelType w:val="hybridMultilevel"/>
    <w:tmpl w:val="E86AE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35E72"/>
    <w:multiLevelType w:val="hybridMultilevel"/>
    <w:tmpl w:val="F5E4AF36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C364B80">
      <w:numFmt w:val="bullet"/>
      <w:lvlText w:val="·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CA12A1"/>
    <w:multiLevelType w:val="hybridMultilevel"/>
    <w:tmpl w:val="C8B21168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7B110A"/>
    <w:multiLevelType w:val="hybridMultilevel"/>
    <w:tmpl w:val="91C24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72307"/>
    <w:multiLevelType w:val="hybridMultilevel"/>
    <w:tmpl w:val="133EA24A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412068"/>
    <w:multiLevelType w:val="hybridMultilevel"/>
    <w:tmpl w:val="A6942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96300"/>
    <w:multiLevelType w:val="hybridMultilevel"/>
    <w:tmpl w:val="66F67FF6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5B2422"/>
    <w:multiLevelType w:val="hybridMultilevel"/>
    <w:tmpl w:val="A580CA50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8A7C4C"/>
    <w:multiLevelType w:val="hybridMultilevel"/>
    <w:tmpl w:val="81CE5D88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4B41B7"/>
    <w:multiLevelType w:val="hybridMultilevel"/>
    <w:tmpl w:val="A7527176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D403E3"/>
    <w:multiLevelType w:val="hybridMultilevel"/>
    <w:tmpl w:val="9DBCA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D0E3D"/>
    <w:multiLevelType w:val="hybridMultilevel"/>
    <w:tmpl w:val="1B7E0174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EC6968"/>
    <w:multiLevelType w:val="hybridMultilevel"/>
    <w:tmpl w:val="0BDA1A42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5F267F"/>
    <w:multiLevelType w:val="hybridMultilevel"/>
    <w:tmpl w:val="40E85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87ACC"/>
    <w:multiLevelType w:val="hybridMultilevel"/>
    <w:tmpl w:val="945E8866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9F314E"/>
    <w:multiLevelType w:val="hybridMultilevel"/>
    <w:tmpl w:val="E3C8186E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7613FF"/>
    <w:multiLevelType w:val="hybridMultilevel"/>
    <w:tmpl w:val="C7B4DA08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5E2A9F"/>
    <w:multiLevelType w:val="hybridMultilevel"/>
    <w:tmpl w:val="BE2C1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42AB6"/>
    <w:multiLevelType w:val="hybridMultilevel"/>
    <w:tmpl w:val="820221BA"/>
    <w:lvl w:ilvl="0" w:tplc="793683B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5D015C"/>
    <w:multiLevelType w:val="hybridMultilevel"/>
    <w:tmpl w:val="ED267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7476C"/>
    <w:multiLevelType w:val="hybridMultilevel"/>
    <w:tmpl w:val="9078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5"/>
  </w:num>
  <w:num w:numId="5">
    <w:abstractNumId w:val="21"/>
  </w:num>
  <w:num w:numId="6">
    <w:abstractNumId w:val="25"/>
  </w:num>
  <w:num w:numId="7">
    <w:abstractNumId w:val="18"/>
  </w:num>
  <w:num w:numId="8">
    <w:abstractNumId w:val="13"/>
  </w:num>
  <w:num w:numId="9">
    <w:abstractNumId w:val="3"/>
  </w:num>
  <w:num w:numId="10">
    <w:abstractNumId w:val="15"/>
  </w:num>
  <w:num w:numId="11">
    <w:abstractNumId w:val="4"/>
  </w:num>
  <w:num w:numId="12">
    <w:abstractNumId w:val="23"/>
  </w:num>
  <w:num w:numId="13">
    <w:abstractNumId w:val="22"/>
  </w:num>
  <w:num w:numId="14">
    <w:abstractNumId w:val="2"/>
  </w:num>
  <w:num w:numId="15">
    <w:abstractNumId w:val="19"/>
  </w:num>
  <w:num w:numId="16">
    <w:abstractNumId w:val="11"/>
  </w:num>
  <w:num w:numId="17">
    <w:abstractNumId w:val="7"/>
  </w:num>
  <w:num w:numId="18">
    <w:abstractNumId w:val="17"/>
  </w:num>
  <w:num w:numId="19">
    <w:abstractNumId w:val="16"/>
  </w:num>
  <w:num w:numId="20">
    <w:abstractNumId w:val="9"/>
  </w:num>
  <w:num w:numId="21">
    <w:abstractNumId w:val="6"/>
  </w:num>
  <w:num w:numId="22">
    <w:abstractNumId w:val="0"/>
  </w:num>
  <w:num w:numId="23">
    <w:abstractNumId w:val="10"/>
  </w:num>
  <w:num w:numId="24">
    <w:abstractNumId w:val="1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B4"/>
    <w:rsid w:val="0004622D"/>
    <w:rsid w:val="00242161"/>
    <w:rsid w:val="003302CC"/>
    <w:rsid w:val="00387398"/>
    <w:rsid w:val="003E50BF"/>
    <w:rsid w:val="004902FB"/>
    <w:rsid w:val="00524345"/>
    <w:rsid w:val="00562A64"/>
    <w:rsid w:val="005E6155"/>
    <w:rsid w:val="00752C06"/>
    <w:rsid w:val="007A626D"/>
    <w:rsid w:val="008574FB"/>
    <w:rsid w:val="00860C77"/>
    <w:rsid w:val="009E29E6"/>
    <w:rsid w:val="00A45E96"/>
    <w:rsid w:val="00B53DD9"/>
    <w:rsid w:val="00B9648C"/>
    <w:rsid w:val="00BB386C"/>
    <w:rsid w:val="00C46B0A"/>
    <w:rsid w:val="00C746E2"/>
    <w:rsid w:val="00D83526"/>
    <w:rsid w:val="00D855C6"/>
    <w:rsid w:val="00E45319"/>
    <w:rsid w:val="00E66A55"/>
    <w:rsid w:val="00EA58BA"/>
    <w:rsid w:val="00F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DB4"/>
  </w:style>
  <w:style w:type="paragraph" w:styleId="Rodap">
    <w:name w:val="footer"/>
    <w:basedOn w:val="Normal"/>
    <w:link w:val="RodapChar"/>
    <w:uiPriority w:val="99"/>
    <w:unhideWhenUsed/>
    <w:rsid w:val="00F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DB4"/>
  </w:style>
  <w:style w:type="character" w:styleId="Hyperlink">
    <w:name w:val="Hyperlink"/>
    <w:basedOn w:val="Fontepargpadro"/>
    <w:uiPriority w:val="99"/>
    <w:unhideWhenUsed/>
    <w:rsid w:val="00F92D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46B0A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0B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0BF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E29E6"/>
  </w:style>
  <w:style w:type="character" w:customStyle="1" w:styleId="WW8Num4z1">
    <w:name w:val="WW8Num4z1"/>
    <w:rsid w:val="00A45E96"/>
    <w:rPr>
      <w:rFonts w:ascii="Courier New" w:hAnsi="Courier New" w:cs="Courier New"/>
    </w:rPr>
  </w:style>
  <w:style w:type="paragraph" w:customStyle="1" w:styleId="Standard">
    <w:name w:val="Standard"/>
    <w:rsid w:val="00A45E9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font299, 'Times New Roman'"/>
      <w:kern w:val="3"/>
      <w:sz w:val="24"/>
      <w:szCs w:val="24"/>
      <w:lang w:eastAsia="pt-BR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DB4"/>
  </w:style>
  <w:style w:type="paragraph" w:styleId="Rodap">
    <w:name w:val="footer"/>
    <w:basedOn w:val="Normal"/>
    <w:link w:val="RodapChar"/>
    <w:uiPriority w:val="99"/>
    <w:unhideWhenUsed/>
    <w:rsid w:val="00F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DB4"/>
  </w:style>
  <w:style w:type="character" w:styleId="Hyperlink">
    <w:name w:val="Hyperlink"/>
    <w:basedOn w:val="Fontepargpadro"/>
    <w:uiPriority w:val="99"/>
    <w:unhideWhenUsed/>
    <w:rsid w:val="00F92D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46B0A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0B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0BF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E29E6"/>
  </w:style>
  <w:style w:type="character" w:customStyle="1" w:styleId="WW8Num4z1">
    <w:name w:val="WW8Num4z1"/>
    <w:rsid w:val="00A45E96"/>
    <w:rPr>
      <w:rFonts w:ascii="Courier New" w:hAnsi="Courier New" w:cs="Courier New"/>
    </w:rPr>
  </w:style>
  <w:style w:type="paragraph" w:customStyle="1" w:styleId="Standard">
    <w:name w:val="Standard"/>
    <w:rsid w:val="00A45E9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font299, 'Times New Roman'"/>
      <w:kern w:val="3"/>
      <w:sz w:val="24"/>
      <w:szCs w:val="24"/>
      <w:lang w:eastAsia="pt-B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dagogico@lumeonline.com.br" TargetMode="External"/><Relationship Id="rId1" Type="http://schemas.openxmlformats.org/officeDocument/2006/relationships/hyperlink" Target="http://www.lumeonlin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2018-01-22T21:22:00Z</cp:lastPrinted>
  <dcterms:created xsi:type="dcterms:W3CDTF">2018-07-02T20:42:00Z</dcterms:created>
  <dcterms:modified xsi:type="dcterms:W3CDTF">2018-08-01T17:56:00Z</dcterms:modified>
</cp:coreProperties>
</file>