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F" w:rsidRDefault="00F957AF">
      <w:proofErr w:type="spellStart"/>
      <w:r>
        <w:t>Fda</w:t>
      </w:r>
      <w:proofErr w:type="spellEnd"/>
      <w:r>
        <w:t xml:space="preserve"> d </w:t>
      </w:r>
      <w:proofErr w:type="spellStart"/>
      <w:r>
        <w:t>vdv</w:t>
      </w:r>
      <w:proofErr w:type="spellEnd"/>
      <w:r>
        <w:t xml:space="preserve"> </w:t>
      </w:r>
      <w:bookmarkStart w:id="0" w:name="_GoBack"/>
      <w:bookmarkEnd w:id="0"/>
    </w:p>
    <w:sectPr w:rsidR="00F9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F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724B"/>
  <w15:chartTrackingRefBased/>
  <w15:docId w15:val="{17528009-E108-4DCC-8C8E-61AF86E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Univates - Centro Universitário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PRETTO</dc:creator>
  <cp:keywords/>
  <dc:description/>
  <cp:lastModifiedBy>MARINA PRETTO</cp:lastModifiedBy>
  <cp:revision>1</cp:revision>
  <dcterms:created xsi:type="dcterms:W3CDTF">2018-12-19T21:21:00Z</dcterms:created>
  <dcterms:modified xsi:type="dcterms:W3CDTF">2018-12-19T21:22:00Z</dcterms:modified>
</cp:coreProperties>
</file>